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CB40F" w14:textId="7D24354F" w:rsidR="00962F3C" w:rsidRPr="00B83CEA" w:rsidRDefault="00962F3C" w:rsidP="00962F3C">
      <w:pPr>
        <w:pStyle w:val="LGAItemNoHeading"/>
        <w:spacing w:before="120" w:after="120" w:line="240" w:lineRule="auto"/>
        <w:rPr>
          <w:rFonts w:ascii="Arial" w:hAnsi="Arial" w:cs="Arial"/>
          <w:sz w:val="28"/>
          <w:szCs w:val="28"/>
        </w:rPr>
      </w:pPr>
      <w:r w:rsidRPr="00B83CEA">
        <w:rPr>
          <w:rFonts w:ascii="Arial" w:hAnsi="Arial" w:cs="Arial"/>
          <w:sz w:val="28"/>
          <w:szCs w:val="28"/>
        </w:rPr>
        <w:t xml:space="preserve">City Regions Board – report from Sir Richard Leese </w:t>
      </w:r>
      <w:r w:rsidR="00E17FBD">
        <w:rPr>
          <w:rFonts w:ascii="Arial" w:hAnsi="Arial" w:cs="Arial"/>
          <w:sz w:val="28"/>
          <w:szCs w:val="28"/>
        </w:rPr>
        <w:t xml:space="preserve">CBE </w:t>
      </w:r>
      <w:r w:rsidRPr="00B83CEA">
        <w:rPr>
          <w:rFonts w:ascii="Arial" w:hAnsi="Arial" w:cs="Arial"/>
          <w:sz w:val="28"/>
          <w:szCs w:val="28"/>
        </w:rPr>
        <w:t>(Chair)</w:t>
      </w:r>
      <w:bookmarkStart w:id="0" w:name="MainHeading2"/>
      <w:bookmarkEnd w:id="0"/>
    </w:p>
    <w:p w14:paraId="7E9CB410" w14:textId="77777777" w:rsidR="00962F3C" w:rsidRDefault="00962F3C" w:rsidP="00962F3C">
      <w:pPr>
        <w:jc w:val="both"/>
        <w:rPr>
          <w:rFonts w:ascii="Arial" w:hAnsi="Arial" w:cs="Arial"/>
          <w:szCs w:val="22"/>
        </w:rPr>
      </w:pPr>
    </w:p>
    <w:p w14:paraId="7E9CB411" w14:textId="1769B12A" w:rsidR="008C093E" w:rsidRPr="003B3720" w:rsidRDefault="00751D52" w:rsidP="008C093E">
      <w:pPr>
        <w:pStyle w:val="MainText"/>
        <w:spacing w:line="240" w:lineRule="auto"/>
        <w:rPr>
          <w:rFonts w:ascii="Arial" w:hAnsi="Arial" w:cs="Arial"/>
          <w:b/>
          <w:szCs w:val="22"/>
        </w:rPr>
      </w:pPr>
      <w:r w:rsidRPr="003B3720">
        <w:rPr>
          <w:rFonts w:ascii="Arial" w:hAnsi="Arial" w:cs="Arial"/>
          <w:b/>
          <w:szCs w:val="22"/>
        </w:rPr>
        <w:t>Industrial Strategy</w:t>
      </w:r>
    </w:p>
    <w:p w14:paraId="7E9CB412" w14:textId="77777777" w:rsidR="008C093E" w:rsidRPr="003B3720" w:rsidRDefault="008C093E" w:rsidP="008C093E">
      <w:pPr>
        <w:pStyle w:val="MainText"/>
        <w:spacing w:line="240" w:lineRule="auto"/>
        <w:rPr>
          <w:rFonts w:ascii="Arial" w:hAnsi="Arial" w:cs="Arial"/>
          <w:b/>
          <w:szCs w:val="22"/>
        </w:rPr>
      </w:pPr>
    </w:p>
    <w:p w14:paraId="37A0C45D" w14:textId="7B01C61A" w:rsidR="003B3720" w:rsidRPr="003B3720" w:rsidRDefault="002A60F3" w:rsidP="002A60F3">
      <w:pPr>
        <w:pStyle w:val="ListParagraph"/>
        <w:numPr>
          <w:ilvl w:val="0"/>
          <w:numId w:val="21"/>
        </w:numPr>
        <w:contextualSpacing w:val="0"/>
        <w:rPr>
          <w:rFonts w:ascii="Arial" w:hAnsi="Arial" w:cs="Arial"/>
          <w:b/>
          <w:szCs w:val="22"/>
        </w:rPr>
      </w:pPr>
      <w:r w:rsidRPr="003B3720">
        <w:rPr>
          <w:rFonts w:ascii="Arial" w:eastAsiaTheme="minorHAnsi" w:hAnsi="Arial" w:cs="Arial"/>
          <w:szCs w:val="22"/>
          <w:lang w:eastAsia="en-US"/>
        </w:rPr>
        <w:t>The Department for Business, Energy and Industrial Strategy</w:t>
      </w:r>
      <w:r w:rsidR="000213FF" w:rsidRPr="003B3720">
        <w:rPr>
          <w:rFonts w:ascii="Arial" w:eastAsiaTheme="minorHAnsi" w:hAnsi="Arial" w:cs="Arial"/>
          <w:szCs w:val="22"/>
          <w:lang w:eastAsia="en-US"/>
        </w:rPr>
        <w:t xml:space="preserve"> </w:t>
      </w:r>
      <w:r w:rsidR="003B3720">
        <w:rPr>
          <w:rFonts w:ascii="Arial" w:eastAsiaTheme="minorHAnsi" w:hAnsi="Arial" w:cs="Arial"/>
          <w:szCs w:val="22"/>
          <w:lang w:eastAsia="en-US"/>
        </w:rPr>
        <w:t xml:space="preserve">(BEIS) </w:t>
      </w:r>
      <w:r w:rsidRPr="003B3720">
        <w:rPr>
          <w:rFonts w:ascii="Arial" w:eastAsiaTheme="minorHAnsi" w:hAnsi="Arial" w:cs="Arial"/>
          <w:szCs w:val="22"/>
          <w:lang w:eastAsia="en-US"/>
        </w:rPr>
        <w:t xml:space="preserve">published </w:t>
      </w:r>
      <w:r w:rsidR="003B3720">
        <w:rPr>
          <w:rFonts w:ascii="Arial" w:eastAsiaTheme="minorHAnsi" w:hAnsi="Arial" w:cs="Arial"/>
          <w:szCs w:val="22"/>
          <w:lang w:eastAsia="en-US"/>
        </w:rPr>
        <w:t>the Industrial Strategy</w:t>
      </w:r>
      <w:r w:rsidRPr="003B3720">
        <w:rPr>
          <w:rFonts w:ascii="Arial" w:eastAsiaTheme="minorHAnsi" w:hAnsi="Arial" w:cs="Arial"/>
          <w:szCs w:val="22"/>
          <w:lang w:eastAsia="en-US"/>
        </w:rPr>
        <w:t xml:space="preserve"> White Paper on Monday 27</w:t>
      </w:r>
      <w:r w:rsidRPr="003B3720">
        <w:rPr>
          <w:rFonts w:ascii="Arial" w:eastAsiaTheme="minorHAnsi" w:hAnsi="Arial" w:cs="Arial"/>
          <w:szCs w:val="22"/>
          <w:vertAlign w:val="superscript"/>
          <w:lang w:eastAsia="en-US"/>
        </w:rPr>
        <w:t xml:space="preserve"> </w:t>
      </w:r>
      <w:r w:rsidR="003B3720" w:rsidRPr="003B3720">
        <w:rPr>
          <w:rFonts w:ascii="Arial" w:eastAsiaTheme="minorHAnsi" w:hAnsi="Arial" w:cs="Arial"/>
          <w:szCs w:val="22"/>
          <w:lang w:eastAsia="en-US"/>
        </w:rPr>
        <w:t>November 2017.</w:t>
      </w:r>
      <w:r w:rsidRPr="003B3720">
        <w:rPr>
          <w:rFonts w:ascii="Arial" w:eastAsiaTheme="minorHAnsi" w:hAnsi="Arial" w:cs="Arial"/>
          <w:szCs w:val="22"/>
          <w:lang w:eastAsia="en-US"/>
        </w:rPr>
        <w:t xml:space="preserve"> </w:t>
      </w:r>
      <w:r w:rsidR="00906042" w:rsidRPr="003B3720">
        <w:rPr>
          <w:rFonts w:ascii="Arial" w:eastAsiaTheme="minorHAnsi" w:hAnsi="Arial" w:cs="Arial"/>
          <w:szCs w:val="22"/>
          <w:lang w:eastAsia="en-US"/>
        </w:rPr>
        <w:t>The White Paper is</w:t>
      </w:r>
      <w:r w:rsidR="003B3720">
        <w:rPr>
          <w:rFonts w:ascii="Arial" w:eastAsiaTheme="minorHAnsi" w:hAnsi="Arial" w:cs="Arial"/>
          <w:szCs w:val="22"/>
          <w:lang w:eastAsia="en-US"/>
        </w:rPr>
        <w:t xml:space="preserve"> structured around five pillars:</w:t>
      </w:r>
      <w:r w:rsidR="00906042" w:rsidRPr="003B3720">
        <w:rPr>
          <w:rFonts w:ascii="Arial" w:eastAsiaTheme="minorHAnsi" w:hAnsi="Arial" w:cs="Arial"/>
          <w:szCs w:val="22"/>
          <w:lang w:eastAsia="en-US"/>
        </w:rPr>
        <w:t xml:space="preserve"> Ideas, People</w:t>
      </w:r>
      <w:r w:rsidR="003B3720">
        <w:rPr>
          <w:rFonts w:ascii="Arial" w:eastAsiaTheme="minorHAnsi" w:hAnsi="Arial" w:cs="Arial"/>
          <w:szCs w:val="22"/>
          <w:lang w:eastAsia="en-US"/>
        </w:rPr>
        <w:t>,</w:t>
      </w:r>
      <w:r w:rsidR="00906042" w:rsidRPr="003B3720">
        <w:rPr>
          <w:rFonts w:ascii="Arial" w:eastAsiaTheme="minorHAnsi" w:hAnsi="Arial" w:cs="Arial"/>
          <w:szCs w:val="22"/>
          <w:lang w:eastAsia="en-US"/>
        </w:rPr>
        <w:t xml:space="preserve"> Infrastructure, Bu</w:t>
      </w:r>
      <w:r w:rsidR="003B3720">
        <w:rPr>
          <w:rFonts w:ascii="Arial" w:eastAsiaTheme="minorHAnsi" w:hAnsi="Arial" w:cs="Arial"/>
          <w:szCs w:val="22"/>
          <w:lang w:eastAsia="en-US"/>
        </w:rPr>
        <w:t>siness Environment and Place.</w:t>
      </w:r>
    </w:p>
    <w:p w14:paraId="1ABB5554" w14:textId="77777777" w:rsidR="003B3720" w:rsidRPr="003B3720" w:rsidRDefault="003B3720" w:rsidP="003B3720">
      <w:pPr>
        <w:pStyle w:val="ListParagraph"/>
        <w:ind w:left="360"/>
        <w:contextualSpacing w:val="0"/>
        <w:rPr>
          <w:rFonts w:ascii="Arial" w:hAnsi="Arial" w:cs="Arial"/>
          <w:b/>
          <w:szCs w:val="22"/>
        </w:rPr>
      </w:pPr>
    </w:p>
    <w:p w14:paraId="084BD706" w14:textId="27E2869F" w:rsidR="004A5F54" w:rsidRPr="003B3720" w:rsidRDefault="003B3720" w:rsidP="00E66ABC">
      <w:pPr>
        <w:pStyle w:val="ListParagraph"/>
        <w:numPr>
          <w:ilvl w:val="0"/>
          <w:numId w:val="21"/>
        </w:numPr>
        <w:contextualSpacing w:val="0"/>
        <w:rPr>
          <w:rFonts w:ascii="Arial" w:eastAsiaTheme="minorHAnsi" w:hAnsi="Arial" w:cs="Arial"/>
          <w:szCs w:val="22"/>
          <w:lang w:eastAsia="en-US"/>
        </w:rPr>
      </w:pPr>
      <w:r w:rsidRPr="003B3720">
        <w:rPr>
          <w:rFonts w:ascii="Arial" w:eastAsiaTheme="minorHAnsi" w:hAnsi="Arial" w:cs="Arial"/>
          <w:szCs w:val="22"/>
          <w:lang w:eastAsia="en-US"/>
        </w:rPr>
        <w:t>In order to establish</w:t>
      </w:r>
      <w:r w:rsidR="00906042" w:rsidRPr="003B3720">
        <w:rPr>
          <w:rFonts w:ascii="Arial" w:eastAsiaTheme="minorHAnsi" w:hAnsi="Arial" w:cs="Arial"/>
          <w:szCs w:val="22"/>
          <w:lang w:eastAsia="en-US"/>
        </w:rPr>
        <w:t xml:space="preserve"> </w:t>
      </w:r>
      <w:r w:rsidRPr="003B3720">
        <w:rPr>
          <w:rFonts w:ascii="Arial" w:eastAsiaTheme="minorHAnsi" w:hAnsi="Arial" w:cs="Arial"/>
          <w:szCs w:val="22"/>
          <w:lang w:eastAsia="en-US"/>
        </w:rPr>
        <w:t xml:space="preserve">how </w:t>
      </w:r>
      <w:r w:rsidR="00906042" w:rsidRPr="003B3720">
        <w:rPr>
          <w:rFonts w:ascii="Arial" w:eastAsiaTheme="minorHAnsi" w:hAnsi="Arial" w:cs="Arial"/>
          <w:szCs w:val="22"/>
          <w:lang w:eastAsia="en-US"/>
        </w:rPr>
        <w:t>the Government’s</w:t>
      </w:r>
      <w:r w:rsidRPr="003B3720">
        <w:rPr>
          <w:rFonts w:ascii="Arial" w:eastAsiaTheme="minorHAnsi" w:hAnsi="Arial" w:cs="Arial"/>
          <w:szCs w:val="22"/>
          <w:lang w:eastAsia="en-US"/>
        </w:rPr>
        <w:t xml:space="preserve"> approach to place-based growth relates to the role of councils,</w:t>
      </w:r>
      <w:r w:rsidR="00906042" w:rsidRPr="003B3720">
        <w:rPr>
          <w:rFonts w:ascii="Arial" w:eastAsiaTheme="minorHAnsi" w:hAnsi="Arial" w:cs="Arial"/>
          <w:szCs w:val="22"/>
          <w:lang w:eastAsia="en-US"/>
        </w:rPr>
        <w:t xml:space="preserve"> </w:t>
      </w:r>
      <w:r w:rsidRPr="003B3720">
        <w:rPr>
          <w:rFonts w:ascii="Arial" w:eastAsiaTheme="minorHAnsi" w:hAnsi="Arial" w:cs="Arial"/>
          <w:szCs w:val="22"/>
          <w:lang w:eastAsia="en-US"/>
        </w:rPr>
        <w:t xml:space="preserve">LGA </w:t>
      </w:r>
      <w:r w:rsidR="00906042" w:rsidRPr="003B3720">
        <w:rPr>
          <w:rFonts w:ascii="Arial" w:eastAsiaTheme="minorHAnsi" w:hAnsi="Arial" w:cs="Arial"/>
          <w:szCs w:val="22"/>
          <w:lang w:eastAsia="en-US"/>
        </w:rPr>
        <w:t xml:space="preserve">officers met with officials from </w:t>
      </w:r>
      <w:r w:rsidRPr="003B3720">
        <w:rPr>
          <w:rFonts w:ascii="Arial" w:eastAsiaTheme="minorHAnsi" w:hAnsi="Arial" w:cs="Arial"/>
          <w:szCs w:val="22"/>
          <w:lang w:eastAsia="en-US"/>
        </w:rPr>
        <w:t xml:space="preserve">BEIS, the </w:t>
      </w:r>
      <w:r w:rsidR="00906042" w:rsidRPr="003B3720">
        <w:rPr>
          <w:rFonts w:ascii="Arial" w:eastAsiaTheme="minorHAnsi" w:hAnsi="Arial" w:cs="Arial"/>
          <w:szCs w:val="22"/>
          <w:lang w:eastAsia="en-US"/>
        </w:rPr>
        <w:t xml:space="preserve">Department for Education </w:t>
      </w:r>
      <w:r w:rsidRPr="003B3720">
        <w:rPr>
          <w:rFonts w:ascii="Arial" w:eastAsiaTheme="minorHAnsi" w:hAnsi="Arial" w:cs="Arial"/>
          <w:szCs w:val="22"/>
          <w:lang w:eastAsia="en-US"/>
        </w:rPr>
        <w:t xml:space="preserve">(DfE) </w:t>
      </w:r>
      <w:r w:rsidR="00906042" w:rsidRPr="003B3720">
        <w:rPr>
          <w:rFonts w:ascii="Arial" w:eastAsiaTheme="minorHAnsi" w:hAnsi="Arial" w:cs="Arial"/>
          <w:szCs w:val="22"/>
          <w:lang w:eastAsia="en-US"/>
        </w:rPr>
        <w:t>and the Department for Communities and local Government</w:t>
      </w:r>
      <w:r w:rsidRPr="003B3720">
        <w:rPr>
          <w:rFonts w:ascii="Arial" w:eastAsiaTheme="minorHAnsi" w:hAnsi="Arial" w:cs="Arial"/>
          <w:szCs w:val="22"/>
          <w:lang w:eastAsia="en-US"/>
        </w:rPr>
        <w:t xml:space="preserve"> (DCLG). Consequently, </w:t>
      </w:r>
      <w:r w:rsidR="00906042" w:rsidRPr="003B3720">
        <w:rPr>
          <w:rFonts w:ascii="Arial" w:eastAsiaTheme="minorHAnsi" w:hAnsi="Arial" w:cs="Arial"/>
          <w:szCs w:val="22"/>
          <w:lang w:eastAsia="en-US"/>
        </w:rPr>
        <w:t xml:space="preserve">Alexandra Jones – Director of Industrial Strategy </w:t>
      </w:r>
      <w:r>
        <w:rPr>
          <w:rFonts w:ascii="Arial" w:eastAsiaTheme="minorHAnsi" w:hAnsi="Arial" w:cs="Arial"/>
          <w:szCs w:val="22"/>
          <w:lang w:eastAsia="en-US"/>
        </w:rPr>
        <w:t xml:space="preserve">at </w:t>
      </w:r>
      <w:r w:rsidRPr="003B3720">
        <w:rPr>
          <w:rFonts w:ascii="Arial" w:eastAsiaTheme="minorHAnsi" w:hAnsi="Arial" w:cs="Arial"/>
          <w:szCs w:val="22"/>
          <w:lang w:eastAsia="en-US"/>
        </w:rPr>
        <w:t xml:space="preserve">BEIS </w:t>
      </w:r>
      <w:r>
        <w:rPr>
          <w:rFonts w:ascii="Arial" w:eastAsiaTheme="minorHAnsi" w:hAnsi="Arial" w:cs="Arial"/>
          <w:szCs w:val="22"/>
          <w:lang w:eastAsia="en-US"/>
        </w:rPr>
        <w:t xml:space="preserve">- </w:t>
      </w:r>
      <w:r w:rsidRPr="003B3720">
        <w:rPr>
          <w:rFonts w:ascii="Arial" w:eastAsiaTheme="minorHAnsi" w:hAnsi="Arial" w:cs="Arial"/>
          <w:szCs w:val="22"/>
          <w:lang w:eastAsia="en-US"/>
        </w:rPr>
        <w:t>attended City Regions Board on</w:t>
      </w:r>
      <w:r w:rsidR="00906042" w:rsidRPr="003B3720">
        <w:rPr>
          <w:rFonts w:ascii="Arial" w:eastAsiaTheme="minorHAnsi" w:hAnsi="Arial" w:cs="Arial"/>
          <w:szCs w:val="22"/>
          <w:lang w:eastAsia="en-US"/>
        </w:rPr>
        <w:t xml:space="preserve"> 23 November 2017, </w:t>
      </w:r>
      <w:r>
        <w:rPr>
          <w:rFonts w:ascii="Arial" w:eastAsiaTheme="minorHAnsi" w:hAnsi="Arial" w:cs="Arial"/>
          <w:szCs w:val="22"/>
          <w:lang w:eastAsia="en-US"/>
        </w:rPr>
        <w:t>providing</w:t>
      </w:r>
      <w:r w:rsidR="00906042" w:rsidRPr="003B3720">
        <w:rPr>
          <w:rFonts w:ascii="Arial" w:eastAsiaTheme="minorHAnsi" w:hAnsi="Arial" w:cs="Arial"/>
          <w:szCs w:val="22"/>
          <w:lang w:eastAsia="en-US"/>
        </w:rPr>
        <w:t xml:space="preserve"> an overview of the themes included in the White Paper </w:t>
      </w:r>
      <w:r>
        <w:rPr>
          <w:rFonts w:ascii="Arial" w:eastAsiaTheme="minorHAnsi" w:hAnsi="Arial" w:cs="Arial"/>
          <w:szCs w:val="22"/>
          <w:lang w:eastAsia="en-US"/>
        </w:rPr>
        <w:t>to members and signalling a strong commitment to engage councils as the Strategy moves towards implementation.</w:t>
      </w:r>
    </w:p>
    <w:p w14:paraId="0E62324D" w14:textId="77777777" w:rsidR="002A60F3" w:rsidRPr="003B3720" w:rsidRDefault="002A60F3" w:rsidP="002A60F3">
      <w:pPr>
        <w:pStyle w:val="ListParagraph"/>
        <w:ind w:left="360"/>
        <w:contextualSpacing w:val="0"/>
        <w:rPr>
          <w:rFonts w:ascii="Arial" w:hAnsi="Arial" w:cs="Arial"/>
          <w:b/>
          <w:szCs w:val="22"/>
        </w:rPr>
      </w:pPr>
    </w:p>
    <w:p w14:paraId="7E9CB415" w14:textId="1F62FBF5" w:rsidR="008C093E" w:rsidRPr="003B3720" w:rsidRDefault="00A11DFF" w:rsidP="008C093E">
      <w:pPr>
        <w:autoSpaceDE w:val="0"/>
        <w:autoSpaceDN w:val="0"/>
        <w:adjustRightInd w:val="0"/>
        <w:rPr>
          <w:rFonts w:ascii="Arial" w:hAnsi="Arial" w:cs="Arial"/>
          <w:b/>
          <w:color w:val="000000"/>
          <w:szCs w:val="22"/>
        </w:rPr>
      </w:pPr>
      <w:r w:rsidRPr="003B3720">
        <w:rPr>
          <w:rFonts w:ascii="Arial" w:hAnsi="Arial" w:cs="Arial"/>
          <w:b/>
          <w:color w:val="000000"/>
          <w:szCs w:val="22"/>
        </w:rPr>
        <w:t>Town and City Centre Management and Community Cohesion</w:t>
      </w:r>
    </w:p>
    <w:p w14:paraId="7E9CB418" w14:textId="77777777" w:rsidR="0050018D" w:rsidRPr="003B3720" w:rsidRDefault="0050018D" w:rsidP="000915BB">
      <w:pPr>
        <w:autoSpaceDE w:val="0"/>
        <w:autoSpaceDN w:val="0"/>
        <w:adjustRightInd w:val="0"/>
        <w:rPr>
          <w:rFonts w:ascii="Arial" w:eastAsiaTheme="minorHAnsi" w:hAnsi="Arial" w:cs="Arial"/>
          <w:color w:val="000000"/>
          <w:lang w:eastAsia="en-US"/>
        </w:rPr>
      </w:pPr>
    </w:p>
    <w:p w14:paraId="7170FB1A" w14:textId="342B03B5" w:rsidR="000536D5" w:rsidRPr="003B3720" w:rsidRDefault="003B3720" w:rsidP="000213FF">
      <w:pPr>
        <w:pStyle w:val="ListParagraph"/>
        <w:numPr>
          <w:ilvl w:val="0"/>
          <w:numId w:val="21"/>
        </w:numPr>
        <w:autoSpaceDE w:val="0"/>
        <w:autoSpaceDN w:val="0"/>
        <w:adjustRightInd w:val="0"/>
        <w:rPr>
          <w:rFonts w:ascii="Arial" w:eastAsiaTheme="minorHAnsi" w:hAnsi="Arial" w:cs="Arial"/>
          <w:szCs w:val="22"/>
          <w:lang w:eastAsia="en-US"/>
        </w:rPr>
      </w:pPr>
      <w:r>
        <w:rPr>
          <w:rFonts w:ascii="Arial" w:eastAsiaTheme="minorHAnsi" w:hAnsi="Arial" w:cs="Arial"/>
          <w:color w:val="000000"/>
          <w:lang w:eastAsia="en-US"/>
        </w:rPr>
        <w:t>Following discussion at the Board meeting in November, m</w:t>
      </w:r>
      <w:r w:rsidR="00A11DFF" w:rsidRPr="003B3720">
        <w:rPr>
          <w:rFonts w:ascii="Arial" w:eastAsiaTheme="minorHAnsi" w:hAnsi="Arial" w:cs="Arial"/>
          <w:color w:val="000000"/>
          <w:lang w:eastAsia="en-US"/>
        </w:rPr>
        <w:t xml:space="preserve">embers </w:t>
      </w:r>
      <w:r>
        <w:rPr>
          <w:rFonts w:ascii="Arial" w:eastAsiaTheme="minorHAnsi" w:hAnsi="Arial" w:cs="Arial"/>
          <w:color w:val="000000"/>
          <w:lang w:eastAsia="en-US"/>
        </w:rPr>
        <w:t xml:space="preserve">steered LGA officers to take forward a wide-ranging programme of work </w:t>
      </w:r>
      <w:r w:rsidR="00A11DFF" w:rsidRPr="003B3720">
        <w:rPr>
          <w:rFonts w:ascii="Arial" w:eastAsiaTheme="minorHAnsi" w:hAnsi="Arial" w:cs="Arial"/>
          <w:color w:val="000000"/>
          <w:lang w:eastAsia="en-US"/>
        </w:rPr>
        <w:t xml:space="preserve">on town and city centre </w:t>
      </w:r>
      <w:r w:rsidR="000A7774" w:rsidRPr="003B3720">
        <w:rPr>
          <w:rFonts w:ascii="Arial" w:eastAsiaTheme="minorHAnsi" w:hAnsi="Arial" w:cs="Arial"/>
          <w:color w:val="000000"/>
          <w:lang w:eastAsia="en-US"/>
        </w:rPr>
        <w:t xml:space="preserve">management </w:t>
      </w:r>
      <w:r>
        <w:rPr>
          <w:rFonts w:ascii="Arial" w:eastAsiaTheme="minorHAnsi" w:hAnsi="Arial" w:cs="Arial"/>
          <w:color w:val="000000"/>
          <w:lang w:eastAsia="en-US"/>
        </w:rPr>
        <w:t>across</w:t>
      </w:r>
      <w:r w:rsidR="000A7774" w:rsidRPr="003B3720">
        <w:rPr>
          <w:rFonts w:ascii="Arial" w:eastAsiaTheme="minorHAnsi" w:hAnsi="Arial" w:cs="Arial"/>
          <w:color w:val="000000"/>
          <w:lang w:eastAsia="en-US"/>
        </w:rPr>
        <w:t xml:space="preserve"> four different work streams</w:t>
      </w:r>
      <w:r>
        <w:rPr>
          <w:rFonts w:ascii="Arial" w:eastAsiaTheme="minorHAnsi" w:hAnsi="Arial" w:cs="Arial"/>
          <w:color w:val="000000"/>
          <w:lang w:eastAsia="en-US"/>
        </w:rPr>
        <w:t>:</w:t>
      </w:r>
      <w:r w:rsidR="000213FF" w:rsidRPr="003B3720">
        <w:rPr>
          <w:rFonts w:ascii="Arial" w:eastAsiaTheme="minorHAnsi" w:hAnsi="Arial" w:cs="Arial"/>
          <w:color w:val="000000"/>
          <w:lang w:eastAsia="en-US"/>
        </w:rPr>
        <w:t xml:space="preserve"> </w:t>
      </w:r>
      <w:r w:rsidR="000A7774" w:rsidRPr="003B3720">
        <w:rPr>
          <w:rFonts w:ascii="Arial" w:eastAsiaTheme="minorHAnsi" w:hAnsi="Arial" w:cs="Arial"/>
          <w:color w:val="000000"/>
          <w:lang w:eastAsia="en-US"/>
        </w:rPr>
        <w:t xml:space="preserve">a joint piece of work alongside Core Cities on city centre management enforcement </w:t>
      </w:r>
      <w:r>
        <w:rPr>
          <w:rFonts w:ascii="Arial" w:eastAsiaTheme="minorHAnsi" w:hAnsi="Arial" w:cs="Arial"/>
          <w:color w:val="000000"/>
          <w:lang w:eastAsia="en-US"/>
        </w:rPr>
        <w:t xml:space="preserve">powers </w:t>
      </w:r>
      <w:r w:rsidR="000A7774" w:rsidRPr="003B3720">
        <w:rPr>
          <w:rFonts w:ascii="Arial" w:eastAsiaTheme="minorHAnsi" w:hAnsi="Arial" w:cs="Arial"/>
          <w:color w:val="000000"/>
          <w:lang w:eastAsia="en-US"/>
        </w:rPr>
        <w:t>available to local bodies</w:t>
      </w:r>
      <w:r w:rsidR="000213FF" w:rsidRPr="003B3720">
        <w:rPr>
          <w:rFonts w:ascii="Arial" w:eastAsiaTheme="minorHAnsi" w:hAnsi="Arial" w:cs="Arial"/>
          <w:color w:val="000000"/>
          <w:lang w:eastAsia="en-US"/>
        </w:rPr>
        <w:t>; a</w:t>
      </w:r>
      <w:r w:rsidR="000A7774" w:rsidRPr="003B3720">
        <w:rPr>
          <w:rFonts w:ascii="Arial" w:eastAsiaTheme="minorHAnsi" w:hAnsi="Arial" w:cs="Arial"/>
          <w:color w:val="000000"/>
          <w:lang w:eastAsia="en-US"/>
        </w:rPr>
        <w:t xml:space="preserve"> deeper exploration into rough sleeping and aggressive</w:t>
      </w:r>
      <w:r w:rsidR="003572A2" w:rsidRPr="003B3720">
        <w:rPr>
          <w:rFonts w:ascii="Arial" w:eastAsiaTheme="minorHAnsi" w:hAnsi="Arial" w:cs="Arial"/>
          <w:color w:val="000000"/>
          <w:lang w:eastAsia="en-US"/>
        </w:rPr>
        <w:t xml:space="preserve"> begging, inc</w:t>
      </w:r>
      <w:r>
        <w:rPr>
          <w:rFonts w:ascii="Arial" w:eastAsiaTheme="minorHAnsi" w:hAnsi="Arial" w:cs="Arial"/>
          <w:color w:val="000000"/>
          <w:lang w:eastAsia="en-US"/>
        </w:rPr>
        <w:t xml:space="preserve">luding examining best practice at </w:t>
      </w:r>
      <w:r w:rsidR="003572A2" w:rsidRPr="003B3720">
        <w:rPr>
          <w:rFonts w:ascii="Arial" w:eastAsiaTheme="minorHAnsi" w:hAnsi="Arial" w:cs="Arial"/>
          <w:color w:val="000000"/>
          <w:lang w:eastAsia="en-US"/>
        </w:rPr>
        <w:t xml:space="preserve">councils </w:t>
      </w:r>
      <w:r>
        <w:rPr>
          <w:rFonts w:ascii="Arial" w:eastAsiaTheme="minorHAnsi" w:hAnsi="Arial" w:cs="Arial"/>
          <w:color w:val="000000"/>
          <w:lang w:eastAsia="en-US"/>
        </w:rPr>
        <w:t xml:space="preserve">in urban areas </w:t>
      </w:r>
      <w:r w:rsidR="003572A2" w:rsidRPr="003B3720">
        <w:rPr>
          <w:rFonts w:ascii="Arial" w:eastAsiaTheme="minorHAnsi" w:hAnsi="Arial" w:cs="Arial"/>
          <w:color w:val="000000"/>
          <w:lang w:eastAsia="en-US"/>
        </w:rPr>
        <w:t xml:space="preserve">and feeding into the Government’s development of </w:t>
      </w:r>
      <w:r w:rsidR="000213FF" w:rsidRPr="003B3720">
        <w:rPr>
          <w:rFonts w:ascii="Arial" w:eastAsiaTheme="minorHAnsi" w:hAnsi="Arial" w:cs="Arial"/>
          <w:color w:val="000000"/>
          <w:lang w:eastAsia="en-US"/>
        </w:rPr>
        <w:t>its</w:t>
      </w:r>
      <w:r w:rsidR="003572A2" w:rsidRPr="003B3720">
        <w:rPr>
          <w:rFonts w:ascii="Arial" w:eastAsiaTheme="minorHAnsi" w:hAnsi="Arial" w:cs="Arial"/>
          <w:color w:val="000000"/>
          <w:lang w:eastAsia="en-US"/>
        </w:rPr>
        <w:t xml:space="preserve"> National Rough Sleeping Strategy;</w:t>
      </w:r>
      <w:r w:rsidR="000213FF" w:rsidRPr="003B3720">
        <w:rPr>
          <w:rFonts w:ascii="Arial" w:eastAsiaTheme="minorHAnsi" w:hAnsi="Arial" w:cs="Arial"/>
          <w:color w:val="000000"/>
          <w:lang w:eastAsia="en-US"/>
        </w:rPr>
        <w:t xml:space="preserve"> </w:t>
      </w:r>
      <w:r>
        <w:rPr>
          <w:rFonts w:ascii="Arial" w:eastAsiaTheme="minorHAnsi" w:hAnsi="Arial" w:cs="Arial"/>
          <w:color w:val="000000"/>
          <w:lang w:eastAsia="en-US"/>
        </w:rPr>
        <w:t>investigating</w:t>
      </w:r>
      <w:r w:rsidR="004E1159" w:rsidRPr="003B3720">
        <w:rPr>
          <w:rFonts w:ascii="Arial" w:eastAsiaTheme="minorHAnsi" w:hAnsi="Arial" w:cs="Arial"/>
          <w:color w:val="000000"/>
          <w:lang w:eastAsia="en-US"/>
        </w:rPr>
        <w:t xml:space="preserve"> ho</w:t>
      </w:r>
      <w:r w:rsidR="000213FF" w:rsidRPr="003B3720">
        <w:rPr>
          <w:rFonts w:ascii="Arial" w:eastAsiaTheme="minorHAnsi" w:hAnsi="Arial" w:cs="Arial"/>
          <w:color w:val="000000"/>
          <w:lang w:eastAsia="en-US"/>
        </w:rPr>
        <w:t>listic</w:t>
      </w:r>
      <w:r>
        <w:rPr>
          <w:rFonts w:ascii="Arial" w:eastAsiaTheme="minorHAnsi" w:hAnsi="Arial" w:cs="Arial"/>
          <w:color w:val="000000"/>
          <w:lang w:eastAsia="en-US"/>
        </w:rPr>
        <w:t xml:space="preserve"> approaches to city centre management with a focus on making </w:t>
      </w:r>
      <w:r w:rsidR="003572A2" w:rsidRPr="003B3720">
        <w:rPr>
          <w:rFonts w:ascii="Arial" w:eastAsiaTheme="minorHAnsi" w:hAnsi="Arial" w:cs="Arial"/>
          <w:color w:val="000000"/>
          <w:lang w:eastAsia="en-US"/>
        </w:rPr>
        <w:t xml:space="preserve">public spaces </w:t>
      </w:r>
      <w:r>
        <w:rPr>
          <w:rFonts w:ascii="Arial" w:eastAsiaTheme="minorHAnsi" w:hAnsi="Arial" w:cs="Arial"/>
          <w:color w:val="000000"/>
          <w:lang w:eastAsia="en-US"/>
        </w:rPr>
        <w:t xml:space="preserve">more </w:t>
      </w:r>
      <w:r w:rsidR="003572A2" w:rsidRPr="003B3720">
        <w:rPr>
          <w:rFonts w:ascii="Arial" w:eastAsiaTheme="minorHAnsi" w:hAnsi="Arial" w:cs="Arial"/>
          <w:color w:val="000000"/>
          <w:lang w:eastAsia="en-US"/>
        </w:rPr>
        <w:t>vibrant and welcoming; and</w:t>
      </w:r>
      <w:r w:rsidR="000213FF" w:rsidRPr="003B3720">
        <w:rPr>
          <w:rFonts w:ascii="Arial" w:eastAsiaTheme="minorHAnsi" w:hAnsi="Arial" w:cs="Arial"/>
          <w:color w:val="000000"/>
          <w:lang w:eastAsia="en-US"/>
        </w:rPr>
        <w:t xml:space="preserve"> </w:t>
      </w:r>
      <w:r>
        <w:rPr>
          <w:rFonts w:ascii="Arial" w:eastAsiaTheme="minorHAnsi" w:hAnsi="Arial" w:cs="Arial"/>
          <w:szCs w:val="22"/>
          <w:lang w:eastAsia="en-US"/>
        </w:rPr>
        <w:t>exploring</w:t>
      </w:r>
      <w:r w:rsidR="003572A2" w:rsidRPr="003B3720">
        <w:rPr>
          <w:rFonts w:ascii="Arial" w:eastAsiaTheme="minorHAnsi" w:hAnsi="Arial" w:cs="Arial"/>
          <w:szCs w:val="22"/>
          <w:lang w:eastAsia="en-US"/>
        </w:rPr>
        <w:t xml:space="preserve"> the role of urban councils in fostering Community Cohesion once the Government publishes its response to the Casey Review.  </w:t>
      </w:r>
    </w:p>
    <w:p w14:paraId="75C95AFE" w14:textId="77777777" w:rsidR="000213FF" w:rsidRPr="003B3720" w:rsidRDefault="000213FF" w:rsidP="000213FF">
      <w:pPr>
        <w:autoSpaceDE w:val="0"/>
        <w:autoSpaceDN w:val="0"/>
        <w:adjustRightInd w:val="0"/>
        <w:rPr>
          <w:rFonts w:ascii="Arial" w:eastAsiaTheme="minorHAnsi" w:hAnsi="Arial" w:cs="Arial"/>
          <w:szCs w:val="22"/>
          <w:lang w:eastAsia="en-US"/>
        </w:rPr>
      </w:pPr>
    </w:p>
    <w:p w14:paraId="7E9CB419" w14:textId="3FE5E437" w:rsidR="00413FBB" w:rsidRPr="003B3720" w:rsidRDefault="000536D5" w:rsidP="00413FBB">
      <w:pPr>
        <w:rPr>
          <w:rFonts w:ascii="Arial" w:hAnsi="Arial" w:cs="Arial"/>
          <w:b/>
        </w:rPr>
      </w:pPr>
      <w:r w:rsidRPr="003B3720">
        <w:rPr>
          <w:rFonts w:ascii="Arial" w:hAnsi="Arial" w:cs="Arial"/>
          <w:b/>
        </w:rPr>
        <w:t xml:space="preserve">Fiscal Devolution </w:t>
      </w:r>
    </w:p>
    <w:p w14:paraId="7B098098" w14:textId="77777777" w:rsidR="000915BB" w:rsidRPr="003B3720" w:rsidRDefault="000915BB" w:rsidP="000915BB">
      <w:pPr>
        <w:rPr>
          <w:rFonts w:ascii="Arial" w:hAnsi="Arial" w:cs="Arial"/>
        </w:rPr>
      </w:pPr>
    </w:p>
    <w:p w14:paraId="4C5A3138" w14:textId="647E4109" w:rsidR="000536D5" w:rsidRPr="003B3720" w:rsidRDefault="00D6017D" w:rsidP="000536D5">
      <w:pPr>
        <w:pStyle w:val="ListParagraph"/>
        <w:numPr>
          <w:ilvl w:val="0"/>
          <w:numId w:val="21"/>
        </w:numPr>
        <w:autoSpaceDE w:val="0"/>
        <w:autoSpaceDN w:val="0"/>
        <w:adjustRightInd w:val="0"/>
        <w:rPr>
          <w:rFonts w:ascii="Arial" w:eastAsiaTheme="minorHAnsi" w:hAnsi="Arial" w:cs="Arial"/>
          <w:szCs w:val="22"/>
          <w:lang w:eastAsia="en-US"/>
        </w:rPr>
      </w:pPr>
      <w:r>
        <w:rPr>
          <w:rFonts w:ascii="Arial" w:hAnsi="Arial" w:cs="Arial"/>
          <w:szCs w:val="22"/>
        </w:rPr>
        <w:t>In line with the Board’s work programme, members agreed to commission two pieces of technical work in support of making an enhanced case for Fiscal Devolution. First, officers will</w:t>
      </w:r>
      <w:r w:rsidR="000536D5" w:rsidRPr="003B3720">
        <w:rPr>
          <w:rFonts w:ascii="Arial" w:hAnsi="Arial" w:cs="Arial"/>
          <w:szCs w:val="22"/>
        </w:rPr>
        <w:t xml:space="preserve"> proceed </w:t>
      </w:r>
      <w:r>
        <w:rPr>
          <w:rFonts w:ascii="Arial" w:hAnsi="Arial" w:cs="Arial"/>
          <w:szCs w:val="22"/>
        </w:rPr>
        <w:t xml:space="preserve">to commission </w:t>
      </w:r>
      <w:r w:rsidR="000536D5" w:rsidRPr="003B3720">
        <w:rPr>
          <w:rFonts w:ascii="Arial" w:hAnsi="Arial" w:cs="Arial"/>
          <w:szCs w:val="22"/>
        </w:rPr>
        <w:t xml:space="preserve">a piece of </w:t>
      </w:r>
      <w:r w:rsidR="004D39B6">
        <w:rPr>
          <w:rFonts w:ascii="Arial" w:hAnsi="Arial" w:cs="Arial"/>
          <w:szCs w:val="22"/>
        </w:rPr>
        <w:t>messaging</w:t>
      </w:r>
      <w:r w:rsidR="000536D5" w:rsidRPr="003B3720">
        <w:rPr>
          <w:rFonts w:ascii="Arial" w:hAnsi="Arial" w:cs="Arial"/>
          <w:szCs w:val="22"/>
        </w:rPr>
        <w:t xml:space="preserve"> </w:t>
      </w:r>
      <w:r w:rsidR="000536D5" w:rsidRPr="003B3720">
        <w:rPr>
          <w:rFonts w:ascii="Arial" w:eastAsiaTheme="minorHAnsi" w:hAnsi="Arial" w:cs="Arial"/>
          <w:szCs w:val="22"/>
          <w:lang w:eastAsia="en-US"/>
        </w:rPr>
        <w:t>analysis, drawing on the expert advice of an external consultancy to identify how the LGA can shift stakeholders’ perceptions and most compellingly present the case for fiscal devolution to key audiences, in particular HM Treasury.</w:t>
      </w:r>
      <w:r>
        <w:rPr>
          <w:rFonts w:ascii="Arial" w:eastAsiaTheme="minorHAnsi" w:hAnsi="Arial" w:cs="Arial"/>
          <w:szCs w:val="22"/>
          <w:lang w:eastAsia="en-US"/>
        </w:rPr>
        <w:t xml:space="preserve"> </w:t>
      </w:r>
    </w:p>
    <w:p w14:paraId="394C93C5" w14:textId="77777777" w:rsidR="00C63424" w:rsidRPr="003B3720" w:rsidRDefault="00C63424" w:rsidP="004A5F54">
      <w:pPr>
        <w:pStyle w:val="ListParagraph"/>
        <w:autoSpaceDE w:val="0"/>
        <w:autoSpaceDN w:val="0"/>
        <w:adjustRightInd w:val="0"/>
        <w:ind w:left="360"/>
        <w:rPr>
          <w:rFonts w:ascii="Arial" w:hAnsi="Arial" w:cs="Arial"/>
          <w:szCs w:val="22"/>
        </w:rPr>
      </w:pPr>
    </w:p>
    <w:p w14:paraId="20A3C1A8" w14:textId="6F8255D0" w:rsidR="00C63424" w:rsidRPr="003B3720" w:rsidRDefault="00D6017D" w:rsidP="006973E1">
      <w:pPr>
        <w:pStyle w:val="ListParagraph"/>
        <w:numPr>
          <w:ilvl w:val="0"/>
          <w:numId w:val="21"/>
        </w:numPr>
        <w:autoSpaceDE w:val="0"/>
        <w:autoSpaceDN w:val="0"/>
        <w:adjustRightInd w:val="0"/>
        <w:rPr>
          <w:rFonts w:ascii="Arial" w:eastAsiaTheme="minorHAnsi" w:hAnsi="Arial" w:cs="Arial"/>
          <w:szCs w:val="22"/>
          <w:lang w:eastAsia="en-US"/>
        </w:rPr>
      </w:pPr>
      <w:r>
        <w:rPr>
          <w:rFonts w:ascii="Arial" w:hAnsi="Arial" w:cs="Arial"/>
          <w:szCs w:val="22"/>
        </w:rPr>
        <w:t xml:space="preserve">Secondly, officers will commission </w:t>
      </w:r>
      <w:r w:rsidR="006973E1" w:rsidRPr="003B3720">
        <w:rPr>
          <w:rFonts w:ascii="Arial" w:eastAsiaTheme="minorHAnsi" w:hAnsi="Arial" w:cs="Arial"/>
          <w:szCs w:val="22"/>
          <w:lang w:eastAsia="en-US"/>
        </w:rPr>
        <w:t>econometric modelling</w:t>
      </w:r>
      <w:r w:rsidR="00737AF7" w:rsidRPr="003B3720">
        <w:rPr>
          <w:rFonts w:ascii="Arial" w:eastAsiaTheme="minorHAnsi" w:hAnsi="Arial" w:cs="Arial"/>
          <w:szCs w:val="22"/>
          <w:lang w:eastAsia="en-US"/>
        </w:rPr>
        <w:t xml:space="preserve"> </w:t>
      </w:r>
      <w:r>
        <w:rPr>
          <w:rFonts w:ascii="Arial" w:eastAsiaTheme="minorHAnsi" w:hAnsi="Arial" w:cs="Arial"/>
          <w:szCs w:val="22"/>
          <w:lang w:eastAsia="en-US"/>
        </w:rPr>
        <w:t>support</w:t>
      </w:r>
      <w:r w:rsidR="00F81648" w:rsidRPr="003B3720">
        <w:rPr>
          <w:rFonts w:ascii="Arial" w:eastAsiaTheme="minorHAnsi" w:hAnsi="Arial" w:cs="Arial"/>
          <w:szCs w:val="22"/>
          <w:lang w:eastAsia="en-US"/>
        </w:rPr>
        <w:t>,</w:t>
      </w:r>
      <w:r w:rsidR="006973E1" w:rsidRPr="003B3720">
        <w:rPr>
          <w:rFonts w:ascii="Arial" w:eastAsiaTheme="minorHAnsi" w:hAnsi="Arial" w:cs="Arial"/>
          <w:szCs w:val="22"/>
          <w:lang w:eastAsia="en-US"/>
        </w:rPr>
        <w:t xml:space="preserve"> to spell out in detail what a specific instance of fiscal devolutio</w:t>
      </w:r>
      <w:r>
        <w:rPr>
          <w:rFonts w:ascii="Arial" w:eastAsiaTheme="minorHAnsi" w:hAnsi="Arial" w:cs="Arial"/>
          <w:szCs w:val="22"/>
          <w:lang w:eastAsia="en-US"/>
        </w:rPr>
        <w:t xml:space="preserve">n would look like in practice. </w:t>
      </w:r>
      <w:r w:rsidR="0072374C" w:rsidRPr="003B3720">
        <w:rPr>
          <w:rFonts w:ascii="Arial" w:hAnsi="Arial" w:cs="Arial"/>
          <w:szCs w:val="22"/>
        </w:rPr>
        <w:t>Members of the City Regions Board have also agreed to</w:t>
      </w:r>
      <w:r w:rsidR="00F81648" w:rsidRPr="003B3720">
        <w:rPr>
          <w:rFonts w:ascii="Arial" w:hAnsi="Arial" w:cs="Arial"/>
          <w:szCs w:val="22"/>
        </w:rPr>
        <w:t xml:space="preserve"> establish a small steering group so that this work might be monitored and informed by Members.</w:t>
      </w:r>
    </w:p>
    <w:p w14:paraId="5DA6BBB5" w14:textId="77777777" w:rsidR="004A5F54" w:rsidRPr="003B3720" w:rsidRDefault="004A5F54" w:rsidP="008C093E">
      <w:pPr>
        <w:autoSpaceDE w:val="0"/>
        <w:autoSpaceDN w:val="0"/>
        <w:adjustRightInd w:val="0"/>
        <w:rPr>
          <w:rFonts w:ascii="Arial" w:hAnsi="Arial" w:cs="Arial"/>
          <w:b/>
          <w:color w:val="000000"/>
          <w:szCs w:val="22"/>
        </w:rPr>
      </w:pPr>
    </w:p>
    <w:p w14:paraId="7E9CB41D" w14:textId="40AD5C00" w:rsidR="008C093E" w:rsidRPr="003B3720" w:rsidRDefault="000536D5" w:rsidP="008C093E">
      <w:pPr>
        <w:autoSpaceDE w:val="0"/>
        <w:autoSpaceDN w:val="0"/>
        <w:adjustRightInd w:val="0"/>
        <w:rPr>
          <w:rFonts w:ascii="Arial" w:hAnsi="Arial" w:cs="Arial"/>
          <w:b/>
          <w:color w:val="000000"/>
          <w:szCs w:val="22"/>
        </w:rPr>
      </w:pPr>
      <w:r w:rsidRPr="003B3720">
        <w:rPr>
          <w:rFonts w:ascii="Arial" w:hAnsi="Arial" w:cs="Arial"/>
          <w:b/>
          <w:color w:val="000000"/>
          <w:szCs w:val="22"/>
        </w:rPr>
        <w:t>Skills and Employment</w:t>
      </w:r>
    </w:p>
    <w:p w14:paraId="1A769466" w14:textId="77777777" w:rsidR="000536D5" w:rsidRPr="003B3720" w:rsidRDefault="000536D5" w:rsidP="00B40E2B">
      <w:pPr>
        <w:rPr>
          <w:rFonts w:ascii="Arial" w:hAnsi="Arial" w:cs="Arial"/>
          <w:szCs w:val="22"/>
        </w:rPr>
      </w:pPr>
    </w:p>
    <w:p w14:paraId="5C876DBC" w14:textId="17617FEB" w:rsidR="00101A00" w:rsidRPr="0048136E" w:rsidRDefault="00101A00" w:rsidP="00101A00">
      <w:pPr>
        <w:pStyle w:val="ListParagraph"/>
        <w:numPr>
          <w:ilvl w:val="0"/>
          <w:numId w:val="21"/>
        </w:numPr>
        <w:autoSpaceDE w:val="0"/>
        <w:autoSpaceDN w:val="0"/>
        <w:adjustRightInd w:val="0"/>
        <w:rPr>
          <w:rFonts w:ascii="Arial" w:hAnsi="Arial" w:cs="Arial"/>
          <w:szCs w:val="22"/>
        </w:rPr>
      </w:pPr>
      <w:r w:rsidRPr="003E107B">
        <w:rPr>
          <w:rFonts w:ascii="Arial" w:eastAsiaTheme="minorHAnsi" w:hAnsi="Arial" w:cs="Arial"/>
          <w:szCs w:val="22"/>
          <w:lang w:eastAsia="en-US"/>
        </w:rPr>
        <w:t>Following on from the last forum, a meeting has been scheduled in January 2018 with the Rt. Hon. Anne Milton MP (Minister of State for Skills and Apprenticeships), myself and Cllr</w:t>
      </w:r>
      <w:bookmarkStart w:id="1" w:name="_GoBack"/>
      <w:bookmarkEnd w:id="1"/>
      <w:r w:rsidRPr="003E107B">
        <w:rPr>
          <w:rFonts w:ascii="Arial" w:eastAsiaTheme="minorHAnsi" w:hAnsi="Arial" w:cs="Arial"/>
          <w:szCs w:val="22"/>
          <w:lang w:eastAsia="en-US"/>
        </w:rPr>
        <w:t xml:space="preserve"> Brown of the People and Places Board.  This meeting aims to discuss the </w:t>
      </w:r>
      <w:r w:rsidRPr="0048136E">
        <w:rPr>
          <w:rFonts w:ascii="Arial" w:hAnsi="Arial" w:cs="Arial"/>
          <w:iCs/>
        </w:rPr>
        <w:t xml:space="preserve">valuable role councils can play in supporting the Department of Education to both join up existing and new elements of a </w:t>
      </w:r>
      <w:r w:rsidRPr="003E107B">
        <w:rPr>
          <w:rFonts w:ascii="Arial" w:eastAsiaTheme="minorHAnsi" w:hAnsi="Arial" w:cs="Arial"/>
          <w:szCs w:val="22"/>
          <w:lang w:eastAsia="en-US"/>
        </w:rPr>
        <w:t>careers support system</w:t>
      </w:r>
      <w:r w:rsidRPr="0048136E">
        <w:rPr>
          <w:rFonts w:ascii="Arial" w:hAnsi="Arial" w:cs="Arial"/>
          <w:iCs/>
        </w:rPr>
        <w:t xml:space="preserve"> more effectively across places, balancing national priorities with the </w:t>
      </w:r>
      <w:r w:rsidRPr="0048136E">
        <w:rPr>
          <w:rFonts w:ascii="Arial" w:hAnsi="Arial" w:cs="Arial"/>
          <w:iCs/>
        </w:rPr>
        <w:lastRenderedPageBreak/>
        <w:t>varying needs of local communities and businesses, including small and medium-sized enterprises. The meeting with the Minister will be an excellent opportunity to broaden and deepen our political and operational relationship with the Department of Education, so we can work together to deliver an effective skills system.</w:t>
      </w:r>
    </w:p>
    <w:p w14:paraId="52899D30" w14:textId="77777777" w:rsidR="00101A00" w:rsidRPr="0048136E" w:rsidRDefault="00101A00" w:rsidP="00101A00">
      <w:pPr>
        <w:pStyle w:val="ListParagraph"/>
        <w:autoSpaceDE w:val="0"/>
        <w:autoSpaceDN w:val="0"/>
        <w:adjustRightInd w:val="0"/>
        <w:ind w:left="360"/>
        <w:rPr>
          <w:rFonts w:ascii="Arial" w:hAnsi="Arial" w:cs="Arial"/>
          <w:szCs w:val="22"/>
        </w:rPr>
      </w:pPr>
    </w:p>
    <w:p w14:paraId="046016C1" w14:textId="77777777" w:rsidR="00101A00" w:rsidRPr="00101A00" w:rsidRDefault="00101A00" w:rsidP="00101A00">
      <w:pPr>
        <w:pStyle w:val="ListParagraph"/>
        <w:numPr>
          <w:ilvl w:val="0"/>
          <w:numId w:val="21"/>
        </w:numPr>
        <w:autoSpaceDE w:val="0"/>
        <w:autoSpaceDN w:val="0"/>
        <w:adjustRightInd w:val="0"/>
        <w:rPr>
          <w:rFonts w:ascii="Arial" w:hAnsi="Arial" w:cs="Arial"/>
          <w:szCs w:val="22"/>
        </w:rPr>
      </w:pPr>
      <w:r w:rsidRPr="0048136E">
        <w:rPr>
          <w:rFonts w:ascii="Arial" w:eastAsiaTheme="minorHAnsi" w:hAnsi="Arial" w:cs="Arial"/>
          <w:szCs w:val="22"/>
          <w:lang w:eastAsia="en-US"/>
        </w:rPr>
        <w:t xml:space="preserve">A Work Local campaign plan to step up engagement with decision makers and influencers, has been agreed by Lead Members of both Boards. The aim is to enable councils and combined authorities to be progressively at the heart of planning and commissioning employment and skills provision around local need.  </w:t>
      </w:r>
    </w:p>
    <w:p w14:paraId="6F498A02" w14:textId="77777777" w:rsidR="00101A00" w:rsidRPr="00101A00" w:rsidRDefault="00101A00" w:rsidP="00101A00">
      <w:pPr>
        <w:pStyle w:val="ListParagraph"/>
        <w:rPr>
          <w:rFonts w:ascii="Arial" w:hAnsi="Arial" w:cs="Arial"/>
          <w:szCs w:val="22"/>
        </w:rPr>
      </w:pPr>
    </w:p>
    <w:p w14:paraId="75559532" w14:textId="77777777" w:rsidR="00101A00" w:rsidRPr="00101A00" w:rsidRDefault="00101A00" w:rsidP="00101A00">
      <w:pPr>
        <w:autoSpaceDE w:val="0"/>
        <w:autoSpaceDN w:val="0"/>
        <w:adjustRightInd w:val="0"/>
        <w:rPr>
          <w:rFonts w:ascii="Arial" w:hAnsi="Arial" w:cs="Arial"/>
          <w:szCs w:val="22"/>
        </w:rPr>
      </w:pPr>
    </w:p>
    <w:p w14:paraId="69D127DF" w14:textId="77777777" w:rsidR="000915BB" w:rsidRPr="003B3720" w:rsidRDefault="000915BB" w:rsidP="000915BB">
      <w:pPr>
        <w:autoSpaceDE w:val="0"/>
        <w:autoSpaceDN w:val="0"/>
        <w:adjustRightInd w:val="0"/>
        <w:ind w:left="360"/>
        <w:rPr>
          <w:rFonts w:ascii="Arial" w:eastAsiaTheme="minorHAnsi" w:hAnsi="Arial" w:cs="Arial"/>
          <w:color w:val="000000"/>
          <w:szCs w:val="22"/>
          <w:lang w:eastAsia="en-US"/>
        </w:rPr>
      </w:pPr>
      <w:r w:rsidRPr="003B3720">
        <w:rPr>
          <w:rFonts w:ascii="Arial" w:hAnsi="Arial" w:cs="Arial"/>
          <w:b/>
          <w:iCs/>
          <w:szCs w:val="22"/>
        </w:rPr>
        <w:t>Contact officer:</w:t>
      </w:r>
      <w:r w:rsidRPr="003B3720">
        <w:rPr>
          <w:rFonts w:ascii="Arial" w:hAnsi="Arial" w:cs="Arial"/>
          <w:iCs/>
          <w:szCs w:val="22"/>
        </w:rPr>
        <w:t xml:space="preserve"> </w:t>
      </w:r>
      <w:r w:rsidRPr="003B3720">
        <w:rPr>
          <w:rFonts w:ascii="Arial" w:hAnsi="Arial" w:cs="Arial"/>
          <w:iCs/>
          <w:szCs w:val="22"/>
        </w:rPr>
        <w:tab/>
        <w:t>Alex Thomson</w:t>
      </w:r>
    </w:p>
    <w:p w14:paraId="17F37639" w14:textId="77777777" w:rsidR="000915BB" w:rsidRPr="003B3720" w:rsidRDefault="000915BB" w:rsidP="000915BB">
      <w:pPr>
        <w:ind w:firstLine="360"/>
        <w:rPr>
          <w:rFonts w:ascii="Arial" w:hAnsi="Arial" w:cs="Arial"/>
          <w:iCs/>
          <w:szCs w:val="22"/>
        </w:rPr>
      </w:pPr>
      <w:r w:rsidRPr="003B3720">
        <w:rPr>
          <w:rFonts w:ascii="Arial" w:hAnsi="Arial" w:cs="Arial"/>
          <w:b/>
          <w:iCs/>
          <w:szCs w:val="22"/>
        </w:rPr>
        <w:t>Position:</w:t>
      </w:r>
      <w:r w:rsidRPr="003B3720">
        <w:rPr>
          <w:rFonts w:ascii="Arial" w:hAnsi="Arial" w:cs="Arial"/>
          <w:iCs/>
          <w:szCs w:val="22"/>
        </w:rPr>
        <w:t xml:space="preserve"> </w:t>
      </w:r>
      <w:r w:rsidRPr="003B3720">
        <w:rPr>
          <w:rFonts w:ascii="Arial" w:hAnsi="Arial" w:cs="Arial"/>
          <w:iCs/>
          <w:szCs w:val="22"/>
        </w:rPr>
        <w:tab/>
      </w:r>
      <w:r w:rsidRPr="003B3720">
        <w:rPr>
          <w:rFonts w:ascii="Arial" w:hAnsi="Arial" w:cs="Arial"/>
          <w:iCs/>
          <w:szCs w:val="22"/>
        </w:rPr>
        <w:tab/>
        <w:t>Principal Policy Adviser</w:t>
      </w:r>
    </w:p>
    <w:p w14:paraId="720B24DF" w14:textId="77777777" w:rsidR="000915BB" w:rsidRPr="003B3720" w:rsidRDefault="000915BB" w:rsidP="000915BB">
      <w:pPr>
        <w:ind w:firstLine="360"/>
        <w:rPr>
          <w:rFonts w:ascii="Arial" w:hAnsi="Arial" w:cs="Arial"/>
          <w:iCs/>
          <w:szCs w:val="22"/>
        </w:rPr>
      </w:pPr>
      <w:r w:rsidRPr="003B3720">
        <w:rPr>
          <w:rFonts w:ascii="Arial" w:hAnsi="Arial" w:cs="Arial"/>
          <w:b/>
          <w:iCs/>
          <w:szCs w:val="22"/>
        </w:rPr>
        <w:t>Phone no:</w:t>
      </w:r>
      <w:r w:rsidRPr="003B3720">
        <w:rPr>
          <w:rFonts w:ascii="Arial" w:hAnsi="Arial" w:cs="Arial"/>
          <w:iCs/>
          <w:szCs w:val="22"/>
        </w:rPr>
        <w:t xml:space="preserve"> </w:t>
      </w:r>
      <w:r w:rsidRPr="003B3720">
        <w:rPr>
          <w:rFonts w:ascii="Arial" w:hAnsi="Arial" w:cs="Arial"/>
          <w:iCs/>
          <w:szCs w:val="22"/>
        </w:rPr>
        <w:tab/>
        <w:t>0207 664 3312</w:t>
      </w:r>
    </w:p>
    <w:p w14:paraId="309279BF" w14:textId="77777777" w:rsidR="000915BB" w:rsidRPr="003B3720" w:rsidRDefault="000915BB" w:rsidP="000915BB">
      <w:pPr>
        <w:ind w:firstLine="360"/>
        <w:rPr>
          <w:rFonts w:ascii="Arial" w:hAnsi="Arial" w:cs="Arial"/>
          <w:iCs/>
          <w:szCs w:val="22"/>
        </w:rPr>
      </w:pPr>
      <w:r w:rsidRPr="003B3720">
        <w:rPr>
          <w:rFonts w:ascii="Arial" w:hAnsi="Arial" w:cs="Arial"/>
          <w:b/>
          <w:iCs/>
          <w:szCs w:val="22"/>
        </w:rPr>
        <w:t xml:space="preserve">Email: </w:t>
      </w:r>
      <w:r w:rsidRPr="003B3720">
        <w:rPr>
          <w:rFonts w:ascii="Arial" w:hAnsi="Arial" w:cs="Arial"/>
          <w:iCs/>
          <w:szCs w:val="22"/>
        </w:rPr>
        <w:tab/>
      </w:r>
      <w:r w:rsidRPr="003B3720">
        <w:rPr>
          <w:rFonts w:ascii="Arial" w:hAnsi="Arial" w:cs="Arial"/>
          <w:iCs/>
          <w:szCs w:val="22"/>
        </w:rPr>
        <w:tab/>
      </w:r>
      <w:hyperlink r:id="rId11" w:history="1">
        <w:r w:rsidRPr="003B3720">
          <w:rPr>
            <w:rStyle w:val="Hyperlink"/>
            <w:rFonts w:ascii="Arial" w:hAnsi="Arial" w:cs="Arial"/>
            <w:iCs/>
            <w:szCs w:val="22"/>
          </w:rPr>
          <w:t>alex.thomson@local.gov.uk</w:t>
        </w:r>
      </w:hyperlink>
      <w:r w:rsidRPr="003B3720">
        <w:rPr>
          <w:rFonts w:ascii="Arial" w:hAnsi="Arial" w:cs="Arial"/>
          <w:iCs/>
          <w:szCs w:val="22"/>
        </w:rPr>
        <w:t xml:space="preserve"> </w:t>
      </w:r>
    </w:p>
    <w:p w14:paraId="7E9CB42C" w14:textId="2C0C2AC2" w:rsidR="00025A82" w:rsidRPr="00B83CEA" w:rsidRDefault="00974DF2" w:rsidP="00022D97">
      <w:pPr>
        <w:ind w:left="567"/>
        <w:rPr>
          <w:rFonts w:ascii="Arial" w:hAnsi="Arial" w:cs="Arial"/>
          <w:szCs w:val="22"/>
        </w:rPr>
      </w:pPr>
      <w:r w:rsidRPr="00B83CEA">
        <w:rPr>
          <w:rFonts w:ascii="Arial" w:hAnsi="Arial" w:cs="Arial"/>
          <w:szCs w:val="22"/>
        </w:rPr>
        <w:t xml:space="preserve"> </w:t>
      </w:r>
    </w:p>
    <w:sectPr w:rsidR="00025A82" w:rsidRPr="00B83CEA" w:rsidSect="004D0D83">
      <w:head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CA1D9" w14:textId="77777777" w:rsidR="00144076" w:rsidRDefault="00144076" w:rsidP="00962F3C">
      <w:r>
        <w:separator/>
      </w:r>
    </w:p>
  </w:endnote>
  <w:endnote w:type="continuationSeparator" w:id="0">
    <w:p w14:paraId="3E40624C" w14:textId="77777777" w:rsidR="00144076" w:rsidRDefault="00144076" w:rsidP="00962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Light">
    <w:altName w:val="Times New Roman"/>
    <w:charset w:val="00"/>
    <w:family w:val="auto"/>
    <w:pitch w:val="default"/>
  </w:font>
  <w:font w:name="Frutiger 55 Roman">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8DAEC" w14:textId="77777777" w:rsidR="00144076" w:rsidRDefault="00144076" w:rsidP="00962F3C">
      <w:r>
        <w:separator/>
      </w:r>
    </w:p>
  </w:footnote>
  <w:footnote w:type="continuationSeparator" w:id="0">
    <w:p w14:paraId="79C2A7F9" w14:textId="77777777" w:rsidR="00144076" w:rsidRDefault="00144076" w:rsidP="00962F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9BFB5" w14:textId="77777777" w:rsidR="00330DC4" w:rsidRDefault="00330DC4"/>
  <w:tbl>
    <w:tblPr>
      <w:tblW w:w="0" w:type="auto"/>
      <w:tblLook w:val="01E0" w:firstRow="1" w:lastRow="1" w:firstColumn="1" w:lastColumn="1" w:noHBand="0" w:noVBand="0"/>
    </w:tblPr>
    <w:tblGrid>
      <w:gridCol w:w="5920"/>
      <w:gridCol w:w="3260"/>
    </w:tblGrid>
    <w:tr w:rsidR="00330DC4" w14:paraId="7E9CB434" w14:textId="77777777" w:rsidTr="00974DF2">
      <w:tc>
        <w:tcPr>
          <w:tcW w:w="5920" w:type="dxa"/>
          <w:vMerge w:val="restart"/>
          <w:hideMark/>
        </w:tcPr>
        <w:p w14:paraId="7E9CB431" w14:textId="77777777" w:rsidR="00330DC4" w:rsidRDefault="00330DC4" w:rsidP="00974DF2">
          <w:pPr>
            <w:pStyle w:val="Header"/>
            <w:tabs>
              <w:tab w:val="center" w:pos="2923"/>
            </w:tabs>
          </w:pPr>
          <w:r>
            <w:rPr>
              <w:rFonts w:ascii="Arial" w:hAnsi="Arial" w:cs="Arial"/>
              <w:noProof/>
              <w:sz w:val="44"/>
              <w:szCs w:val="44"/>
            </w:rPr>
            <w:drawing>
              <wp:inline distT="0" distB="0" distL="0" distR="0" wp14:anchorId="7E9CB43C" wp14:editId="7E9CB43D">
                <wp:extent cx="1428750" cy="847725"/>
                <wp:effectExtent l="0" t="0" r="0" b="952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vAlign w:val="center"/>
          <w:hideMark/>
        </w:tcPr>
        <w:p w14:paraId="7E9CB432" w14:textId="77777777" w:rsidR="00330DC4" w:rsidRDefault="00330DC4" w:rsidP="00974DF2">
          <w:pPr>
            <w:pStyle w:val="Header"/>
            <w:rPr>
              <w:rFonts w:ascii="Arial" w:hAnsi="Arial" w:cs="Arial"/>
              <w:b/>
              <w:szCs w:val="22"/>
            </w:rPr>
          </w:pPr>
        </w:p>
        <w:p w14:paraId="7E9CB433" w14:textId="77777777" w:rsidR="00330DC4" w:rsidRDefault="00330DC4" w:rsidP="00974DF2">
          <w:pPr>
            <w:pStyle w:val="Header"/>
            <w:rPr>
              <w:rFonts w:ascii="Arial" w:hAnsi="Arial" w:cs="Arial"/>
              <w:b/>
              <w:szCs w:val="22"/>
            </w:rPr>
          </w:pPr>
          <w:r>
            <w:rPr>
              <w:rFonts w:ascii="Arial" w:hAnsi="Arial" w:cs="Arial"/>
              <w:b/>
              <w:szCs w:val="22"/>
            </w:rPr>
            <w:t>Councillors’ Forum</w:t>
          </w:r>
        </w:p>
      </w:tc>
    </w:tr>
    <w:tr w:rsidR="00330DC4" w14:paraId="7E9CB437" w14:textId="77777777" w:rsidTr="00974DF2">
      <w:trPr>
        <w:trHeight w:val="450"/>
      </w:trPr>
      <w:tc>
        <w:tcPr>
          <w:tcW w:w="0" w:type="auto"/>
          <w:vMerge/>
          <w:vAlign w:val="center"/>
          <w:hideMark/>
        </w:tcPr>
        <w:p w14:paraId="7E9CB435" w14:textId="77777777" w:rsidR="00330DC4" w:rsidRDefault="00330DC4" w:rsidP="00974DF2"/>
      </w:tc>
      <w:tc>
        <w:tcPr>
          <w:tcW w:w="3260" w:type="dxa"/>
          <w:vAlign w:val="center"/>
          <w:hideMark/>
        </w:tcPr>
        <w:p w14:paraId="7E9CB436" w14:textId="6F98D38E" w:rsidR="00330DC4" w:rsidRDefault="00330DC4" w:rsidP="00974DF2">
          <w:pPr>
            <w:pStyle w:val="Header"/>
            <w:spacing w:before="60"/>
            <w:rPr>
              <w:rFonts w:ascii="Arial" w:hAnsi="Arial" w:cs="Arial"/>
              <w:szCs w:val="22"/>
            </w:rPr>
          </w:pPr>
          <w:r>
            <w:rPr>
              <w:rFonts w:ascii="Arial" w:hAnsi="Arial" w:cs="Arial"/>
              <w:szCs w:val="22"/>
            </w:rPr>
            <w:t>25 January 2018</w:t>
          </w:r>
        </w:p>
      </w:tc>
    </w:tr>
    <w:tr w:rsidR="00330DC4" w14:paraId="7E9CB43A" w14:textId="77777777" w:rsidTr="00974DF2">
      <w:trPr>
        <w:trHeight w:val="708"/>
      </w:trPr>
      <w:tc>
        <w:tcPr>
          <w:tcW w:w="0" w:type="auto"/>
          <w:vMerge/>
          <w:vAlign w:val="center"/>
          <w:hideMark/>
        </w:tcPr>
        <w:p w14:paraId="7E9CB438" w14:textId="77777777" w:rsidR="00330DC4" w:rsidRDefault="00330DC4" w:rsidP="00974DF2"/>
      </w:tc>
      <w:tc>
        <w:tcPr>
          <w:tcW w:w="3260" w:type="dxa"/>
          <w:vAlign w:val="center"/>
        </w:tcPr>
        <w:p w14:paraId="7E9CB439" w14:textId="77777777" w:rsidR="00330DC4" w:rsidRDefault="00330DC4" w:rsidP="00974DF2">
          <w:pPr>
            <w:pStyle w:val="Header"/>
            <w:spacing w:before="60"/>
            <w:rPr>
              <w:rFonts w:ascii="Arial" w:hAnsi="Arial" w:cs="Arial"/>
              <w:b/>
              <w:szCs w:val="22"/>
            </w:rPr>
          </w:pPr>
        </w:p>
      </w:tc>
    </w:tr>
  </w:tbl>
  <w:p w14:paraId="7E9CB43B" w14:textId="77777777" w:rsidR="00330DC4" w:rsidRPr="00962F3C" w:rsidRDefault="00330DC4" w:rsidP="000E7B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0787"/>
    <w:multiLevelType w:val="hybridMultilevel"/>
    <w:tmpl w:val="F6F6E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6208E6"/>
    <w:multiLevelType w:val="hybridMultilevel"/>
    <w:tmpl w:val="A8D0C9DC"/>
    <w:lvl w:ilvl="0" w:tplc="E12AC846">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37209A"/>
    <w:multiLevelType w:val="multilevel"/>
    <w:tmpl w:val="E97CC2D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eastAsiaTheme="minorHAnsi" w:hint="default"/>
        <w:color w:val="000000"/>
      </w:rPr>
    </w:lvl>
    <w:lvl w:ilvl="2">
      <w:start w:val="1"/>
      <w:numFmt w:val="decimal"/>
      <w:isLgl/>
      <w:lvlText w:val="%1.%2.%3"/>
      <w:lvlJc w:val="left"/>
      <w:pPr>
        <w:ind w:left="1440" w:hanging="720"/>
      </w:pPr>
      <w:rPr>
        <w:rFonts w:eastAsiaTheme="minorHAnsi" w:hint="default"/>
        <w:color w:val="000000"/>
      </w:rPr>
    </w:lvl>
    <w:lvl w:ilvl="3">
      <w:start w:val="1"/>
      <w:numFmt w:val="decimal"/>
      <w:isLgl/>
      <w:lvlText w:val="%1.%2.%3.%4"/>
      <w:lvlJc w:val="left"/>
      <w:pPr>
        <w:ind w:left="1800" w:hanging="720"/>
      </w:pPr>
      <w:rPr>
        <w:rFonts w:eastAsiaTheme="minorHAnsi" w:hint="default"/>
        <w:color w:val="000000"/>
      </w:rPr>
    </w:lvl>
    <w:lvl w:ilvl="4">
      <w:start w:val="1"/>
      <w:numFmt w:val="decimal"/>
      <w:isLgl/>
      <w:lvlText w:val="%1.%2.%3.%4.%5"/>
      <w:lvlJc w:val="left"/>
      <w:pPr>
        <w:ind w:left="2520" w:hanging="1080"/>
      </w:pPr>
      <w:rPr>
        <w:rFonts w:eastAsiaTheme="minorHAnsi" w:hint="default"/>
        <w:color w:val="000000"/>
      </w:rPr>
    </w:lvl>
    <w:lvl w:ilvl="5">
      <w:start w:val="1"/>
      <w:numFmt w:val="decimal"/>
      <w:isLgl/>
      <w:lvlText w:val="%1.%2.%3.%4.%5.%6"/>
      <w:lvlJc w:val="left"/>
      <w:pPr>
        <w:ind w:left="2880" w:hanging="1080"/>
      </w:pPr>
      <w:rPr>
        <w:rFonts w:eastAsiaTheme="minorHAnsi" w:hint="default"/>
        <w:color w:val="000000"/>
      </w:rPr>
    </w:lvl>
    <w:lvl w:ilvl="6">
      <w:start w:val="1"/>
      <w:numFmt w:val="decimal"/>
      <w:isLgl/>
      <w:lvlText w:val="%1.%2.%3.%4.%5.%6.%7"/>
      <w:lvlJc w:val="left"/>
      <w:pPr>
        <w:ind w:left="3600" w:hanging="1440"/>
      </w:pPr>
      <w:rPr>
        <w:rFonts w:eastAsiaTheme="minorHAnsi" w:hint="default"/>
        <w:color w:val="000000"/>
      </w:rPr>
    </w:lvl>
    <w:lvl w:ilvl="7">
      <w:start w:val="1"/>
      <w:numFmt w:val="decimal"/>
      <w:isLgl/>
      <w:lvlText w:val="%1.%2.%3.%4.%5.%6.%7.%8"/>
      <w:lvlJc w:val="left"/>
      <w:pPr>
        <w:ind w:left="3960" w:hanging="1440"/>
      </w:pPr>
      <w:rPr>
        <w:rFonts w:eastAsiaTheme="minorHAnsi" w:hint="default"/>
        <w:color w:val="000000"/>
      </w:rPr>
    </w:lvl>
    <w:lvl w:ilvl="8">
      <w:start w:val="1"/>
      <w:numFmt w:val="decimal"/>
      <w:isLgl/>
      <w:lvlText w:val="%1.%2.%3.%4.%5.%6.%7.%8.%9"/>
      <w:lvlJc w:val="left"/>
      <w:pPr>
        <w:ind w:left="4680" w:hanging="1800"/>
      </w:pPr>
      <w:rPr>
        <w:rFonts w:eastAsiaTheme="minorHAnsi" w:hint="default"/>
        <w:color w:val="000000"/>
      </w:rPr>
    </w:lvl>
  </w:abstractNum>
  <w:abstractNum w:abstractNumId="3" w15:restartNumberingAfterBreak="0">
    <w:nsid w:val="1CC42FEB"/>
    <w:multiLevelType w:val="hybridMultilevel"/>
    <w:tmpl w:val="F6F6E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2056DD"/>
    <w:multiLevelType w:val="hybridMultilevel"/>
    <w:tmpl w:val="D34A68C0"/>
    <w:lvl w:ilvl="0" w:tplc="9F923ABE">
      <w:start w:val="1"/>
      <w:numFmt w:val="decimal"/>
      <w:lvlText w:val="%1."/>
      <w:lvlJc w:val="left"/>
      <w:pPr>
        <w:ind w:left="720" w:hanging="360"/>
      </w:pPr>
      <w:rPr>
        <w:rFonts w:eastAsia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3C2104"/>
    <w:multiLevelType w:val="hybridMultilevel"/>
    <w:tmpl w:val="D34A68C0"/>
    <w:lvl w:ilvl="0" w:tplc="9F923ABE">
      <w:start w:val="1"/>
      <w:numFmt w:val="decimal"/>
      <w:lvlText w:val="%1."/>
      <w:lvlJc w:val="left"/>
      <w:pPr>
        <w:ind w:left="720" w:hanging="360"/>
      </w:pPr>
      <w:rPr>
        <w:rFonts w:eastAsia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D16F69"/>
    <w:multiLevelType w:val="hybridMultilevel"/>
    <w:tmpl w:val="9C306FBC"/>
    <w:lvl w:ilvl="0" w:tplc="DB803968">
      <w:start w:val="1"/>
      <w:numFmt w:val="decimal"/>
      <w:lvlText w:val="%1."/>
      <w:lvlJc w:val="left"/>
      <w:pPr>
        <w:ind w:left="720" w:hanging="360"/>
      </w:pPr>
      <w:rPr>
        <w:rFonts w:eastAsiaTheme="minorHAnsi"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0B05FF"/>
    <w:multiLevelType w:val="hybridMultilevel"/>
    <w:tmpl w:val="4E047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B30E09"/>
    <w:multiLevelType w:val="hybridMultilevel"/>
    <w:tmpl w:val="D34A68C0"/>
    <w:lvl w:ilvl="0" w:tplc="9F923ABE">
      <w:start w:val="1"/>
      <w:numFmt w:val="decimal"/>
      <w:lvlText w:val="%1."/>
      <w:lvlJc w:val="left"/>
      <w:pPr>
        <w:ind w:left="720" w:hanging="360"/>
      </w:pPr>
      <w:rPr>
        <w:rFonts w:eastAsia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BA2C83"/>
    <w:multiLevelType w:val="hybridMultilevel"/>
    <w:tmpl w:val="1F28CD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2B19EC"/>
    <w:multiLevelType w:val="hybridMultilevel"/>
    <w:tmpl w:val="F6F6E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8D0797"/>
    <w:multiLevelType w:val="multilevel"/>
    <w:tmpl w:val="B6EE5994"/>
    <w:lvl w:ilvl="0">
      <w:start w:val="3"/>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2" w15:restartNumberingAfterBreak="0">
    <w:nsid w:val="41F75946"/>
    <w:multiLevelType w:val="multilevel"/>
    <w:tmpl w:val="EDF092A8"/>
    <w:lvl w:ilvl="0">
      <w:start w:val="1"/>
      <w:numFmt w:val="decimal"/>
      <w:lvlText w:val="%1."/>
      <w:lvlJc w:val="left"/>
      <w:pPr>
        <w:ind w:left="644" w:hanging="360"/>
      </w:pPr>
      <w:rPr>
        <w:rFonts w:ascii="Arial" w:hAnsi="Arial" w:cs="Arial" w:hint="default"/>
        <w:b w:val="0"/>
      </w:rPr>
    </w:lvl>
    <w:lvl w:ilvl="1">
      <w:start w:val="1"/>
      <w:numFmt w:val="decimal"/>
      <w:isLgl/>
      <w:lvlText w:val="%1.%2"/>
      <w:lvlJc w:val="left"/>
      <w:pPr>
        <w:ind w:left="1080" w:hanging="360"/>
      </w:pPr>
      <w:rPr>
        <w:b w:val="0"/>
      </w:rPr>
    </w:lvl>
    <w:lvl w:ilvl="2">
      <w:start w:val="1"/>
      <w:numFmt w:val="decimal"/>
      <w:isLgl/>
      <w:lvlText w:val="%1.%2.%3"/>
      <w:lvlJc w:val="left"/>
      <w:pPr>
        <w:ind w:left="1876" w:hanging="720"/>
      </w:pPr>
      <w:rPr>
        <w:b w:val="0"/>
      </w:rPr>
    </w:lvl>
    <w:lvl w:ilvl="3">
      <w:start w:val="1"/>
      <w:numFmt w:val="decimal"/>
      <w:isLgl/>
      <w:lvlText w:val="%1.%2.%3.%4"/>
      <w:lvlJc w:val="left"/>
      <w:pPr>
        <w:ind w:left="2312" w:hanging="720"/>
      </w:pPr>
      <w:rPr>
        <w:b w:val="0"/>
      </w:rPr>
    </w:lvl>
    <w:lvl w:ilvl="4">
      <w:start w:val="1"/>
      <w:numFmt w:val="decimal"/>
      <w:isLgl/>
      <w:lvlText w:val="%1.%2.%3.%4.%5"/>
      <w:lvlJc w:val="left"/>
      <w:pPr>
        <w:ind w:left="3108" w:hanging="1080"/>
      </w:pPr>
      <w:rPr>
        <w:b w:val="0"/>
      </w:rPr>
    </w:lvl>
    <w:lvl w:ilvl="5">
      <w:start w:val="1"/>
      <w:numFmt w:val="decimal"/>
      <w:isLgl/>
      <w:lvlText w:val="%1.%2.%3.%4.%5.%6"/>
      <w:lvlJc w:val="left"/>
      <w:pPr>
        <w:ind w:left="3544" w:hanging="1080"/>
      </w:pPr>
      <w:rPr>
        <w:b w:val="0"/>
      </w:rPr>
    </w:lvl>
    <w:lvl w:ilvl="6">
      <w:start w:val="1"/>
      <w:numFmt w:val="decimal"/>
      <w:isLgl/>
      <w:lvlText w:val="%1.%2.%3.%4.%5.%6.%7"/>
      <w:lvlJc w:val="left"/>
      <w:pPr>
        <w:ind w:left="4340" w:hanging="1440"/>
      </w:pPr>
      <w:rPr>
        <w:b w:val="0"/>
      </w:rPr>
    </w:lvl>
    <w:lvl w:ilvl="7">
      <w:start w:val="1"/>
      <w:numFmt w:val="decimal"/>
      <w:isLgl/>
      <w:lvlText w:val="%1.%2.%3.%4.%5.%6.%7.%8"/>
      <w:lvlJc w:val="left"/>
      <w:pPr>
        <w:ind w:left="4776" w:hanging="1440"/>
      </w:pPr>
      <w:rPr>
        <w:b w:val="0"/>
      </w:rPr>
    </w:lvl>
    <w:lvl w:ilvl="8">
      <w:start w:val="1"/>
      <w:numFmt w:val="decimal"/>
      <w:isLgl/>
      <w:lvlText w:val="%1.%2.%3.%4.%5.%6.%7.%8.%9"/>
      <w:lvlJc w:val="left"/>
      <w:pPr>
        <w:ind w:left="5572" w:hanging="1800"/>
      </w:pPr>
      <w:rPr>
        <w:b w:val="0"/>
      </w:rPr>
    </w:lvl>
  </w:abstractNum>
  <w:abstractNum w:abstractNumId="13" w15:restartNumberingAfterBreak="0">
    <w:nsid w:val="4AD505C5"/>
    <w:multiLevelType w:val="hybridMultilevel"/>
    <w:tmpl w:val="3E5A6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935EE5"/>
    <w:multiLevelType w:val="hybridMultilevel"/>
    <w:tmpl w:val="A8D0C9DC"/>
    <w:lvl w:ilvl="0" w:tplc="E12AC846">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6B1139D"/>
    <w:multiLevelType w:val="hybridMultilevel"/>
    <w:tmpl w:val="26282AE8"/>
    <w:lvl w:ilvl="0" w:tplc="5C64E4EE">
      <w:start w:val="1"/>
      <w:numFmt w:val="decimal"/>
      <w:lvlText w:val="%1."/>
      <w:lvlJc w:val="left"/>
      <w:pPr>
        <w:ind w:left="360" w:hanging="360"/>
      </w:pPr>
      <w:rPr>
        <w:b w:val="0"/>
      </w:rPr>
    </w:lvl>
    <w:lvl w:ilvl="1" w:tplc="0809001B">
      <w:start w:val="1"/>
      <w:numFmt w:val="lowerRoman"/>
      <w:lvlText w:val="%2."/>
      <w:lvlJc w:val="right"/>
      <w:pPr>
        <w:ind w:left="1080" w:hanging="360"/>
      </w:pPr>
      <w:rPr>
        <w:b w:val="0"/>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5C753261"/>
    <w:multiLevelType w:val="multilevel"/>
    <w:tmpl w:val="E152C35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15667B4"/>
    <w:multiLevelType w:val="hybridMultilevel"/>
    <w:tmpl w:val="D34A68C0"/>
    <w:lvl w:ilvl="0" w:tplc="9F923ABE">
      <w:start w:val="1"/>
      <w:numFmt w:val="decimal"/>
      <w:lvlText w:val="%1."/>
      <w:lvlJc w:val="left"/>
      <w:pPr>
        <w:ind w:left="720" w:hanging="360"/>
      </w:pPr>
      <w:rPr>
        <w:rFonts w:eastAsia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E50F79"/>
    <w:multiLevelType w:val="hybridMultilevel"/>
    <w:tmpl w:val="56D24890"/>
    <w:lvl w:ilvl="0" w:tplc="4F4EEE3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597C3B"/>
    <w:multiLevelType w:val="multilevel"/>
    <w:tmpl w:val="6DB8CB84"/>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cs="Times New Roman"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20" w15:restartNumberingAfterBreak="0">
    <w:nsid w:val="70122CAA"/>
    <w:multiLevelType w:val="hybridMultilevel"/>
    <w:tmpl w:val="911AF41E"/>
    <w:lvl w:ilvl="0" w:tplc="0296A8AE">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EF7949"/>
    <w:multiLevelType w:val="multilevel"/>
    <w:tmpl w:val="E97CC2D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eastAsiaTheme="minorHAnsi" w:hint="default"/>
        <w:color w:val="000000"/>
      </w:rPr>
    </w:lvl>
    <w:lvl w:ilvl="2">
      <w:start w:val="1"/>
      <w:numFmt w:val="decimal"/>
      <w:isLgl/>
      <w:lvlText w:val="%1.%2.%3"/>
      <w:lvlJc w:val="left"/>
      <w:pPr>
        <w:ind w:left="1440" w:hanging="720"/>
      </w:pPr>
      <w:rPr>
        <w:rFonts w:eastAsiaTheme="minorHAnsi" w:hint="default"/>
        <w:color w:val="000000"/>
      </w:rPr>
    </w:lvl>
    <w:lvl w:ilvl="3">
      <w:start w:val="1"/>
      <w:numFmt w:val="decimal"/>
      <w:isLgl/>
      <w:lvlText w:val="%1.%2.%3.%4"/>
      <w:lvlJc w:val="left"/>
      <w:pPr>
        <w:ind w:left="1800" w:hanging="720"/>
      </w:pPr>
      <w:rPr>
        <w:rFonts w:eastAsiaTheme="minorHAnsi" w:hint="default"/>
        <w:color w:val="000000"/>
      </w:rPr>
    </w:lvl>
    <w:lvl w:ilvl="4">
      <w:start w:val="1"/>
      <w:numFmt w:val="decimal"/>
      <w:isLgl/>
      <w:lvlText w:val="%1.%2.%3.%4.%5"/>
      <w:lvlJc w:val="left"/>
      <w:pPr>
        <w:ind w:left="2520" w:hanging="1080"/>
      </w:pPr>
      <w:rPr>
        <w:rFonts w:eastAsiaTheme="minorHAnsi" w:hint="default"/>
        <w:color w:val="000000"/>
      </w:rPr>
    </w:lvl>
    <w:lvl w:ilvl="5">
      <w:start w:val="1"/>
      <w:numFmt w:val="decimal"/>
      <w:isLgl/>
      <w:lvlText w:val="%1.%2.%3.%4.%5.%6"/>
      <w:lvlJc w:val="left"/>
      <w:pPr>
        <w:ind w:left="2880" w:hanging="1080"/>
      </w:pPr>
      <w:rPr>
        <w:rFonts w:eastAsiaTheme="minorHAnsi" w:hint="default"/>
        <w:color w:val="000000"/>
      </w:rPr>
    </w:lvl>
    <w:lvl w:ilvl="6">
      <w:start w:val="1"/>
      <w:numFmt w:val="decimal"/>
      <w:isLgl/>
      <w:lvlText w:val="%1.%2.%3.%4.%5.%6.%7"/>
      <w:lvlJc w:val="left"/>
      <w:pPr>
        <w:ind w:left="3600" w:hanging="1440"/>
      </w:pPr>
      <w:rPr>
        <w:rFonts w:eastAsiaTheme="minorHAnsi" w:hint="default"/>
        <w:color w:val="000000"/>
      </w:rPr>
    </w:lvl>
    <w:lvl w:ilvl="7">
      <w:start w:val="1"/>
      <w:numFmt w:val="decimal"/>
      <w:isLgl/>
      <w:lvlText w:val="%1.%2.%3.%4.%5.%6.%7.%8"/>
      <w:lvlJc w:val="left"/>
      <w:pPr>
        <w:ind w:left="3960" w:hanging="1440"/>
      </w:pPr>
      <w:rPr>
        <w:rFonts w:eastAsiaTheme="minorHAnsi" w:hint="default"/>
        <w:color w:val="000000"/>
      </w:rPr>
    </w:lvl>
    <w:lvl w:ilvl="8">
      <w:start w:val="1"/>
      <w:numFmt w:val="decimal"/>
      <w:isLgl/>
      <w:lvlText w:val="%1.%2.%3.%4.%5.%6.%7.%8.%9"/>
      <w:lvlJc w:val="left"/>
      <w:pPr>
        <w:ind w:left="4680" w:hanging="1800"/>
      </w:pPr>
      <w:rPr>
        <w:rFonts w:eastAsiaTheme="minorHAnsi" w:hint="default"/>
        <w:color w:val="000000"/>
      </w:rPr>
    </w:lvl>
  </w:abstractNum>
  <w:abstractNum w:abstractNumId="22" w15:restartNumberingAfterBreak="0">
    <w:nsid w:val="7FF11B07"/>
    <w:multiLevelType w:val="hybridMultilevel"/>
    <w:tmpl w:val="61DCA6B4"/>
    <w:lvl w:ilvl="0" w:tplc="E12AC846">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13"/>
  </w:num>
  <w:num w:numId="4">
    <w:abstractNumId w:val="2"/>
  </w:num>
  <w:num w:numId="5">
    <w:abstractNumId w:val="21"/>
  </w:num>
  <w:num w:numId="6">
    <w:abstractNumId w:val="22"/>
  </w:num>
  <w:num w:numId="7">
    <w:abstractNumId w:val="14"/>
  </w:num>
  <w:num w:numId="8">
    <w:abstractNumId w:val="1"/>
  </w:num>
  <w:num w:numId="9">
    <w:abstractNumId w:val="6"/>
  </w:num>
  <w:num w:numId="10">
    <w:abstractNumId w:val="17"/>
  </w:num>
  <w:num w:numId="11">
    <w:abstractNumId w:val="5"/>
  </w:num>
  <w:num w:numId="12">
    <w:abstractNumId w:val="4"/>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8"/>
  </w:num>
  <w:num w:numId="16">
    <w:abstractNumId w:val="2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0"/>
  </w:num>
  <w:num w:numId="20">
    <w:abstractNumId w:val="10"/>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F3C"/>
    <w:rsid w:val="000213FF"/>
    <w:rsid w:val="00022D97"/>
    <w:rsid w:val="00025A82"/>
    <w:rsid w:val="00034E21"/>
    <w:rsid w:val="00043E9C"/>
    <w:rsid w:val="000536D5"/>
    <w:rsid w:val="000577C7"/>
    <w:rsid w:val="000915BB"/>
    <w:rsid w:val="000A7774"/>
    <w:rsid w:val="000C4BA5"/>
    <w:rsid w:val="000E7B20"/>
    <w:rsid w:val="00101A00"/>
    <w:rsid w:val="00144076"/>
    <w:rsid w:val="0017162B"/>
    <w:rsid w:val="001B36CE"/>
    <w:rsid w:val="001E532C"/>
    <w:rsid w:val="002066CC"/>
    <w:rsid w:val="00251C91"/>
    <w:rsid w:val="00263F71"/>
    <w:rsid w:val="002954C5"/>
    <w:rsid w:val="002A60F3"/>
    <w:rsid w:val="002D73BF"/>
    <w:rsid w:val="002D7E04"/>
    <w:rsid w:val="00325505"/>
    <w:rsid w:val="00330DC4"/>
    <w:rsid w:val="003572A2"/>
    <w:rsid w:val="00364950"/>
    <w:rsid w:val="003B3720"/>
    <w:rsid w:val="003C1183"/>
    <w:rsid w:val="003E107B"/>
    <w:rsid w:val="003E303B"/>
    <w:rsid w:val="00412494"/>
    <w:rsid w:val="00413FBB"/>
    <w:rsid w:val="00416564"/>
    <w:rsid w:val="00451509"/>
    <w:rsid w:val="00475DBB"/>
    <w:rsid w:val="00481999"/>
    <w:rsid w:val="00484EC8"/>
    <w:rsid w:val="004922F8"/>
    <w:rsid w:val="004A5F54"/>
    <w:rsid w:val="004B24A2"/>
    <w:rsid w:val="004C7B1C"/>
    <w:rsid w:val="004D0D83"/>
    <w:rsid w:val="004D39B6"/>
    <w:rsid w:val="004D57F0"/>
    <w:rsid w:val="004E1159"/>
    <w:rsid w:val="004F1595"/>
    <w:rsid w:val="004F3669"/>
    <w:rsid w:val="0050018D"/>
    <w:rsid w:val="00584D27"/>
    <w:rsid w:val="0058548F"/>
    <w:rsid w:val="005B3C0D"/>
    <w:rsid w:val="005F19CD"/>
    <w:rsid w:val="006012C3"/>
    <w:rsid w:val="0061232F"/>
    <w:rsid w:val="006258DF"/>
    <w:rsid w:val="00625BDD"/>
    <w:rsid w:val="00634557"/>
    <w:rsid w:val="00674424"/>
    <w:rsid w:val="00693804"/>
    <w:rsid w:val="006973E1"/>
    <w:rsid w:val="006D198A"/>
    <w:rsid w:val="006F3529"/>
    <w:rsid w:val="00710F1C"/>
    <w:rsid w:val="00712968"/>
    <w:rsid w:val="0072374C"/>
    <w:rsid w:val="007242BE"/>
    <w:rsid w:val="00725865"/>
    <w:rsid w:val="00737AF7"/>
    <w:rsid w:val="00751D52"/>
    <w:rsid w:val="00785066"/>
    <w:rsid w:val="007915CC"/>
    <w:rsid w:val="007973C2"/>
    <w:rsid w:val="007C56A1"/>
    <w:rsid w:val="007E65E5"/>
    <w:rsid w:val="007F0368"/>
    <w:rsid w:val="007F4833"/>
    <w:rsid w:val="00823EDB"/>
    <w:rsid w:val="00891AE9"/>
    <w:rsid w:val="008C093E"/>
    <w:rsid w:val="008C0C71"/>
    <w:rsid w:val="008D4E58"/>
    <w:rsid w:val="00906042"/>
    <w:rsid w:val="009108CE"/>
    <w:rsid w:val="00951FC4"/>
    <w:rsid w:val="00962F3C"/>
    <w:rsid w:val="0097077D"/>
    <w:rsid w:val="00974DF2"/>
    <w:rsid w:val="00984C89"/>
    <w:rsid w:val="00986DCF"/>
    <w:rsid w:val="00A022DC"/>
    <w:rsid w:val="00A11DFF"/>
    <w:rsid w:val="00A361D5"/>
    <w:rsid w:val="00A37CDF"/>
    <w:rsid w:val="00A61A5A"/>
    <w:rsid w:val="00A6517E"/>
    <w:rsid w:val="00A651C6"/>
    <w:rsid w:val="00A750A8"/>
    <w:rsid w:val="00A7718B"/>
    <w:rsid w:val="00AC005F"/>
    <w:rsid w:val="00AF1930"/>
    <w:rsid w:val="00B02C9D"/>
    <w:rsid w:val="00B30D86"/>
    <w:rsid w:val="00B40E2B"/>
    <w:rsid w:val="00B558AF"/>
    <w:rsid w:val="00B61420"/>
    <w:rsid w:val="00B64940"/>
    <w:rsid w:val="00B83CEA"/>
    <w:rsid w:val="00BF7C85"/>
    <w:rsid w:val="00C1086E"/>
    <w:rsid w:val="00C63424"/>
    <w:rsid w:val="00C76F12"/>
    <w:rsid w:val="00C90F3E"/>
    <w:rsid w:val="00CC162D"/>
    <w:rsid w:val="00CF5068"/>
    <w:rsid w:val="00D10740"/>
    <w:rsid w:val="00D12205"/>
    <w:rsid w:val="00D36B50"/>
    <w:rsid w:val="00D45B4D"/>
    <w:rsid w:val="00D6017D"/>
    <w:rsid w:val="00D77401"/>
    <w:rsid w:val="00DA1E07"/>
    <w:rsid w:val="00DC1636"/>
    <w:rsid w:val="00E17FBD"/>
    <w:rsid w:val="00E47CFE"/>
    <w:rsid w:val="00E62A27"/>
    <w:rsid w:val="00E7527F"/>
    <w:rsid w:val="00EA6AA3"/>
    <w:rsid w:val="00EF002E"/>
    <w:rsid w:val="00EF6798"/>
    <w:rsid w:val="00F05501"/>
    <w:rsid w:val="00F10B5A"/>
    <w:rsid w:val="00F23601"/>
    <w:rsid w:val="00F504F1"/>
    <w:rsid w:val="00F61218"/>
    <w:rsid w:val="00F6256A"/>
    <w:rsid w:val="00F81648"/>
    <w:rsid w:val="00F94F77"/>
    <w:rsid w:val="00FA1D44"/>
    <w:rsid w:val="00FA4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9CB40F"/>
  <w15:chartTrackingRefBased/>
  <w15:docId w15:val="{9469F82B-AF4E-4C68-A92F-625CAD2A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F3C"/>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62F3C"/>
    <w:pPr>
      <w:tabs>
        <w:tab w:val="center" w:pos="4153"/>
        <w:tab w:val="right" w:pos="8306"/>
      </w:tabs>
    </w:pPr>
  </w:style>
  <w:style w:type="character" w:customStyle="1" w:styleId="HeaderChar">
    <w:name w:val="Header Char"/>
    <w:basedOn w:val="DefaultParagraphFont"/>
    <w:link w:val="Header"/>
    <w:rsid w:val="00962F3C"/>
    <w:rPr>
      <w:rFonts w:ascii="Frutiger 45 Light" w:eastAsia="Times New Roman" w:hAnsi="Frutiger 45 Light" w:cs="Times New Roman"/>
      <w:szCs w:val="20"/>
      <w:lang w:eastAsia="en-GB"/>
    </w:rPr>
  </w:style>
  <w:style w:type="paragraph" w:customStyle="1" w:styleId="LGAItemNoHeading">
    <w:name w:val="LGA Item No Heading"/>
    <w:basedOn w:val="Normal"/>
    <w:rsid w:val="00962F3C"/>
    <w:pPr>
      <w:spacing w:before="600" w:after="240" w:line="280" w:lineRule="exact"/>
    </w:pPr>
    <w:rPr>
      <w:rFonts w:ascii="Frutiger 55 Roman" w:hAnsi="Frutiger 55 Roman"/>
      <w:b/>
      <w:sz w:val="3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62F3C"/>
    <w:pPr>
      <w:ind w:left="720"/>
      <w:contextualSpacing/>
    </w:pPr>
  </w:style>
  <w:style w:type="character" w:styleId="Hyperlink">
    <w:name w:val="Hyperlink"/>
    <w:basedOn w:val="DefaultParagraphFont"/>
    <w:unhideWhenUsed/>
    <w:rsid w:val="00962F3C"/>
    <w:rPr>
      <w:color w:val="0000FF"/>
      <w:u w:val="single"/>
    </w:rPr>
  </w:style>
  <w:style w:type="paragraph" w:styleId="NoSpacing">
    <w:name w:val="No Spacing"/>
    <w:basedOn w:val="Normal"/>
    <w:uiPriority w:val="1"/>
    <w:qFormat/>
    <w:rsid w:val="00962F3C"/>
    <w:rPr>
      <w:rFonts w:ascii="Calibri" w:eastAsiaTheme="minorHAnsi" w:hAnsi="Calibri"/>
      <w:szCs w:val="22"/>
      <w:lang w:eastAsia="en-US"/>
    </w:rPr>
  </w:style>
  <w:style w:type="paragraph" w:customStyle="1" w:styleId="MainText">
    <w:name w:val="Main Text"/>
    <w:basedOn w:val="Normal"/>
    <w:link w:val="MainTextChar"/>
    <w:rsid w:val="00962F3C"/>
    <w:pPr>
      <w:spacing w:line="280" w:lineRule="exact"/>
    </w:pPr>
  </w:style>
  <w:style w:type="character" w:customStyle="1" w:styleId="MainTextChar">
    <w:name w:val="Main Text Char"/>
    <w:link w:val="MainText"/>
    <w:rsid w:val="00962F3C"/>
    <w:rPr>
      <w:rFonts w:ascii="Frutiger 45 Light" w:eastAsia="Times New Roman" w:hAnsi="Frutiger 45 Light" w:cs="Times New Roman"/>
      <w:szCs w:val="20"/>
      <w:lang w:eastAsia="en-GB"/>
    </w:rPr>
  </w:style>
  <w:style w:type="paragraph" w:customStyle="1" w:styleId="Default">
    <w:name w:val="Default"/>
    <w:basedOn w:val="Normal"/>
    <w:rsid w:val="00962F3C"/>
    <w:pPr>
      <w:autoSpaceDE w:val="0"/>
      <w:autoSpaceDN w:val="0"/>
    </w:pPr>
    <w:rPr>
      <w:rFonts w:ascii="Arial" w:eastAsiaTheme="minorHAnsi" w:hAnsi="Arial" w:cs="Arial"/>
      <w:color w:val="000000"/>
      <w:sz w:val="24"/>
      <w:szCs w:val="24"/>
      <w:lang w:eastAsia="en-US"/>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locked/>
    <w:rsid w:val="00962F3C"/>
    <w:rPr>
      <w:rFonts w:ascii="Frutiger 45 Light" w:eastAsia="Times New Roman" w:hAnsi="Frutiger 45 Light" w:cs="Times New Roman"/>
      <w:szCs w:val="20"/>
      <w:lang w:eastAsia="en-GB"/>
    </w:rPr>
  </w:style>
  <w:style w:type="paragraph" w:styleId="Footer">
    <w:name w:val="footer"/>
    <w:basedOn w:val="Normal"/>
    <w:link w:val="FooterChar"/>
    <w:unhideWhenUsed/>
    <w:rsid w:val="00962F3C"/>
    <w:pPr>
      <w:tabs>
        <w:tab w:val="center" w:pos="4513"/>
        <w:tab w:val="right" w:pos="9026"/>
      </w:tabs>
    </w:pPr>
  </w:style>
  <w:style w:type="character" w:customStyle="1" w:styleId="FooterChar">
    <w:name w:val="Footer Char"/>
    <w:basedOn w:val="DefaultParagraphFont"/>
    <w:link w:val="Footer"/>
    <w:rsid w:val="00962F3C"/>
    <w:rPr>
      <w:rFonts w:ascii="Frutiger 45 Light" w:eastAsia="Times New Roman" w:hAnsi="Frutiger 45 Light" w:cs="Times New Roman"/>
      <w:szCs w:val="20"/>
      <w:lang w:eastAsia="en-GB"/>
    </w:rPr>
  </w:style>
  <w:style w:type="character" w:styleId="Strong">
    <w:name w:val="Strong"/>
    <w:basedOn w:val="DefaultParagraphFont"/>
    <w:uiPriority w:val="22"/>
    <w:qFormat/>
    <w:rsid w:val="00FA1D44"/>
    <w:rPr>
      <w:b/>
      <w:bCs/>
    </w:rPr>
  </w:style>
  <w:style w:type="character" w:styleId="FollowedHyperlink">
    <w:name w:val="FollowedHyperlink"/>
    <w:basedOn w:val="DefaultParagraphFont"/>
    <w:uiPriority w:val="99"/>
    <w:semiHidden/>
    <w:unhideWhenUsed/>
    <w:rsid w:val="00AC005F"/>
    <w:rPr>
      <w:color w:val="954F72" w:themeColor="followedHyperlink"/>
      <w:u w:val="single"/>
    </w:rPr>
  </w:style>
  <w:style w:type="paragraph" w:styleId="BalloonText">
    <w:name w:val="Balloon Text"/>
    <w:basedOn w:val="Normal"/>
    <w:link w:val="BalloonTextChar"/>
    <w:uiPriority w:val="99"/>
    <w:semiHidden/>
    <w:unhideWhenUsed/>
    <w:rsid w:val="001716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62B"/>
    <w:rPr>
      <w:rFonts w:ascii="Segoe UI" w:eastAsia="Times New Roman" w:hAnsi="Segoe UI" w:cs="Segoe UI"/>
      <w:sz w:val="18"/>
      <w:szCs w:val="18"/>
      <w:lang w:eastAsia="en-GB"/>
    </w:rPr>
  </w:style>
  <w:style w:type="paragraph" w:customStyle="1" w:styleId="BodyA">
    <w:name w:val="Body A"/>
    <w:rsid w:val="00EF6798"/>
    <w:pPr>
      <w:spacing w:after="0" w:line="240" w:lineRule="auto"/>
    </w:pPr>
    <w:rPr>
      <w:rFonts w:ascii="Times New Roman" w:eastAsia="Arial Unicode MS" w:hAnsi="Arial Unicode MS" w:cs="Arial Unicode MS"/>
      <w:color w:val="000000"/>
      <w:sz w:val="24"/>
      <w:szCs w:val="24"/>
      <w:u w:color="000000"/>
      <w:lang w:val="en-US" w:eastAsia="en-GB"/>
    </w:rPr>
  </w:style>
  <w:style w:type="character" w:styleId="CommentReference">
    <w:name w:val="annotation reference"/>
    <w:basedOn w:val="DefaultParagraphFont"/>
    <w:uiPriority w:val="99"/>
    <w:semiHidden/>
    <w:unhideWhenUsed/>
    <w:rsid w:val="006012C3"/>
    <w:rPr>
      <w:sz w:val="16"/>
      <w:szCs w:val="16"/>
    </w:rPr>
  </w:style>
  <w:style w:type="paragraph" w:styleId="CommentText">
    <w:name w:val="annotation text"/>
    <w:basedOn w:val="Normal"/>
    <w:link w:val="CommentTextChar"/>
    <w:uiPriority w:val="99"/>
    <w:semiHidden/>
    <w:unhideWhenUsed/>
    <w:rsid w:val="006012C3"/>
    <w:rPr>
      <w:sz w:val="20"/>
    </w:rPr>
  </w:style>
  <w:style w:type="character" w:customStyle="1" w:styleId="CommentTextChar">
    <w:name w:val="Comment Text Char"/>
    <w:basedOn w:val="DefaultParagraphFont"/>
    <w:link w:val="CommentText"/>
    <w:uiPriority w:val="99"/>
    <w:semiHidden/>
    <w:rsid w:val="006012C3"/>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012C3"/>
    <w:rPr>
      <w:b/>
      <w:bCs/>
    </w:rPr>
  </w:style>
  <w:style w:type="character" w:customStyle="1" w:styleId="CommentSubjectChar">
    <w:name w:val="Comment Subject Char"/>
    <w:basedOn w:val="CommentTextChar"/>
    <w:link w:val="CommentSubject"/>
    <w:uiPriority w:val="99"/>
    <w:semiHidden/>
    <w:rsid w:val="006012C3"/>
    <w:rPr>
      <w:rFonts w:ascii="Frutiger 45 Light" w:eastAsia="Times New Roman" w:hAnsi="Frutiger 45 Light"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75022">
      <w:bodyDiv w:val="1"/>
      <w:marLeft w:val="0"/>
      <w:marRight w:val="0"/>
      <w:marTop w:val="0"/>
      <w:marBottom w:val="0"/>
      <w:divBdr>
        <w:top w:val="none" w:sz="0" w:space="0" w:color="auto"/>
        <w:left w:val="none" w:sz="0" w:space="0" w:color="auto"/>
        <w:bottom w:val="none" w:sz="0" w:space="0" w:color="auto"/>
        <w:right w:val="none" w:sz="0" w:space="0" w:color="auto"/>
      </w:divBdr>
    </w:div>
    <w:div w:id="167520071">
      <w:bodyDiv w:val="1"/>
      <w:marLeft w:val="0"/>
      <w:marRight w:val="0"/>
      <w:marTop w:val="0"/>
      <w:marBottom w:val="0"/>
      <w:divBdr>
        <w:top w:val="none" w:sz="0" w:space="0" w:color="auto"/>
        <w:left w:val="none" w:sz="0" w:space="0" w:color="auto"/>
        <w:bottom w:val="none" w:sz="0" w:space="0" w:color="auto"/>
        <w:right w:val="none" w:sz="0" w:space="0" w:color="auto"/>
      </w:divBdr>
    </w:div>
    <w:div w:id="363987196">
      <w:bodyDiv w:val="1"/>
      <w:marLeft w:val="0"/>
      <w:marRight w:val="0"/>
      <w:marTop w:val="0"/>
      <w:marBottom w:val="0"/>
      <w:divBdr>
        <w:top w:val="none" w:sz="0" w:space="0" w:color="auto"/>
        <w:left w:val="none" w:sz="0" w:space="0" w:color="auto"/>
        <w:bottom w:val="none" w:sz="0" w:space="0" w:color="auto"/>
        <w:right w:val="none" w:sz="0" w:space="0" w:color="auto"/>
      </w:divBdr>
    </w:div>
    <w:div w:id="497424987">
      <w:bodyDiv w:val="1"/>
      <w:marLeft w:val="0"/>
      <w:marRight w:val="0"/>
      <w:marTop w:val="0"/>
      <w:marBottom w:val="0"/>
      <w:divBdr>
        <w:top w:val="none" w:sz="0" w:space="0" w:color="auto"/>
        <w:left w:val="none" w:sz="0" w:space="0" w:color="auto"/>
        <w:bottom w:val="none" w:sz="0" w:space="0" w:color="auto"/>
        <w:right w:val="none" w:sz="0" w:space="0" w:color="auto"/>
      </w:divBdr>
    </w:div>
    <w:div w:id="985820261">
      <w:bodyDiv w:val="1"/>
      <w:marLeft w:val="0"/>
      <w:marRight w:val="0"/>
      <w:marTop w:val="0"/>
      <w:marBottom w:val="0"/>
      <w:divBdr>
        <w:top w:val="none" w:sz="0" w:space="0" w:color="auto"/>
        <w:left w:val="none" w:sz="0" w:space="0" w:color="auto"/>
        <w:bottom w:val="none" w:sz="0" w:space="0" w:color="auto"/>
        <w:right w:val="none" w:sz="0" w:space="0" w:color="auto"/>
      </w:divBdr>
    </w:div>
    <w:div w:id="1182014043">
      <w:bodyDiv w:val="1"/>
      <w:marLeft w:val="0"/>
      <w:marRight w:val="0"/>
      <w:marTop w:val="0"/>
      <w:marBottom w:val="0"/>
      <w:divBdr>
        <w:top w:val="none" w:sz="0" w:space="0" w:color="auto"/>
        <w:left w:val="none" w:sz="0" w:space="0" w:color="auto"/>
        <w:bottom w:val="none" w:sz="0" w:space="0" w:color="auto"/>
        <w:right w:val="none" w:sz="0" w:space="0" w:color="auto"/>
      </w:divBdr>
    </w:div>
    <w:div w:id="1373916860">
      <w:bodyDiv w:val="1"/>
      <w:marLeft w:val="0"/>
      <w:marRight w:val="0"/>
      <w:marTop w:val="0"/>
      <w:marBottom w:val="0"/>
      <w:divBdr>
        <w:top w:val="none" w:sz="0" w:space="0" w:color="auto"/>
        <w:left w:val="none" w:sz="0" w:space="0" w:color="auto"/>
        <w:bottom w:val="none" w:sz="0" w:space="0" w:color="auto"/>
        <w:right w:val="none" w:sz="0" w:space="0" w:color="auto"/>
      </w:divBdr>
    </w:div>
    <w:div w:id="1574314170">
      <w:bodyDiv w:val="1"/>
      <w:marLeft w:val="0"/>
      <w:marRight w:val="0"/>
      <w:marTop w:val="0"/>
      <w:marBottom w:val="0"/>
      <w:divBdr>
        <w:top w:val="none" w:sz="0" w:space="0" w:color="auto"/>
        <w:left w:val="none" w:sz="0" w:space="0" w:color="auto"/>
        <w:bottom w:val="none" w:sz="0" w:space="0" w:color="auto"/>
        <w:right w:val="none" w:sz="0" w:space="0" w:color="auto"/>
      </w:divBdr>
    </w:div>
    <w:div w:id="1592812191">
      <w:bodyDiv w:val="1"/>
      <w:marLeft w:val="0"/>
      <w:marRight w:val="0"/>
      <w:marTop w:val="0"/>
      <w:marBottom w:val="0"/>
      <w:divBdr>
        <w:top w:val="none" w:sz="0" w:space="0" w:color="auto"/>
        <w:left w:val="none" w:sz="0" w:space="0" w:color="auto"/>
        <w:bottom w:val="none" w:sz="0" w:space="0" w:color="auto"/>
        <w:right w:val="none" w:sz="0" w:space="0" w:color="auto"/>
      </w:divBdr>
    </w:div>
    <w:div w:id="1667321986">
      <w:bodyDiv w:val="1"/>
      <w:marLeft w:val="0"/>
      <w:marRight w:val="0"/>
      <w:marTop w:val="0"/>
      <w:marBottom w:val="0"/>
      <w:divBdr>
        <w:top w:val="none" w:sz="0" w:space="0" w:color="auto"/>
        <w:left w:val="none" w:sz="0" w:space="0" w:color="auto"/>
        <w:bottom w:val="none" w:sz="0" w:space="0" w:color="auto"/>
        <w:right w:val="none" w:sz="0" w:space="0" w:color="auto"/>
      </w:divBdr>
    </w:div>
    <w:div w:id="1897164639">
      <w:bodyDiv w:val="1"/>
      <w:marLeft w:val="0"/>
      <w:marRight w:val="0"/>
      <w:marTop w:val="0"/>
      <w:marBottom w:val="0"/>
      <w:divBdr>
        <w:top w:val="none" w:sz="0" w:space="0" w:color="auto"/>
        <w:left w:val="none" w:sz="0" w:space="0" w:color="auto"/>
        <w:bottom w:val="none" w:sz="0" w:space="0" w:color="auto"/>
        <w:right w:val="none" w:sz="0" w:space="0" w:color="auto"/>
      </w:divBdr>
    </w:div>
    <w:div w:id="202030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ex.thomson@local.gov.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owerPoint" ma:contentTypeID="0x0101008DA9C263A145F94F90E883C16E015D8800977BCA734186934D85ADF2C1BBEB17E5" ma:contentTypeVersion="18" ma:contentTypeDescription="" ma:contentTypeScope="" ma:versionID="19885b217d141f9e374cd332de6bc7d2">
  <xsd:schema xmlns:xsd="http://www.w3.org/2001/XMLSchema" xmlns:xs="http://www.w3.org/2001/XMLSchema" xmlns:p="http://schemas.microsoft.com/office/2006/metadata/properties" xmlns:ns2="ddd5460c-fd9a-4b2f-9b0a-4d83386095b6" xmlns:ns3="24aac9db-ed76-492e-9641-c02304b9c3e9" targetNamespace="http://schemas.microsoft.com/office/2006/metadata/properties" ma:root="true" ma:fieldsID="2e8ec8f5a63cab7e23bca4f7f072a909" ns2:_="" ns3:_="">
    <xsd:import namespace="ddd5460c-fd9a-4b2f-9b0a-4d83386095b6"/>
    <xsd:import namespace="24aac9db-ed76-492e-9641-c02304b9c3e9"/>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24aac9db-ed76-492e-9641-c02304b9c3e9" elementFormDefault="qualified">
    <xsd:import namespace="http://schemas.microsoft.com/office/2006/documentManagement/types"/>
    <xsd:import namespace="http://schemas.microsoft.com/office/infopath/2007/PartnerControls"/>
    <xsd:element name="Meeting_x0020_date" ma:index="3" nillable="true" ma:displayName="Meeting date" ma:format="DateOnly" ma:internalName="Meeting_x0020_date" ma:readOnly="false">
      <xsd:simpleType>
        <xsd:restriction base="dms:DateTime"/>
      </xsd:simpleType>
    </xsd:element>
    <xsd:element name="Work_x0020_Area" ma:index="4"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5"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Keyword_x002f_Tag xmlns="24aac9db-ed76-492e-9641-c02304b9c3e9" xsi:nil="true"/>
    <Document_x0020_Type xmlns="ddd5460c-fd9a-4b2f-9b0a-4d83386095b6" xsi:nil="true"/>
    <Meeting_x0020_date xmlns="24aac9db-ed76-492e-9641-c02304b9c3e9" xsi:nil="true"/>
    <Work_x0020_Area xmlns="24aac9db-ed76-492e-9641-c02304b9c3e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7DFD2-55FF-445F-AB6C-E7DAF57F7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24aac9db-ed76-492e-9641-c02304b9c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BC4283-2694-4011-857B-10B7D4E94998}">
  <ds:schemaRefs>
    <ds:schemaRef ds:uri="http://schemas.microsoft.com/sharepoint/v3/contenttype/forms"/>
  </ds:schemaRefs>
</ds:datastoreItem>
</file>

<file path=customXml/itemProps3.xml><?xml version="1.0" encoding="utf-8"?>
<ds:datastoreItem xmlns:ds="http://schemas.openxmlformats.org/officeDocument/2006/customXml" ds:itemID="{2EA319BB-CBEB-4CA2-B420-41973D1DF54F}">
  <ds:schemaRefs>
    <ds:schemaRef ds:uri="http://schemas.microsoft.com/office/2006/metadata/properties"/>
    <ds:schemaRef ds:uri="http://purl.org/dc/dcmitype/"/>
    <ds:schemaRef ds:uri="http://schemas.microsoft.com/office/2006/documentManagement/types"/>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24aac9db-ed76-492e-9641-c02304b9c3e9"/>
    <ds:schemaRef ds:uri="ddd5460c-fd9a-4b2f-9b0a-4d83386095b6"/>
  </ds:schemaRefs>
</ds:datastoreItem>
</file>

<file path=customXml/itemProps4.xml><?xml version="1.0" encoding="utf-8"?>
<ds:datastoreItem xmlns:ds="http://schemas.openxmlformats.org/officeDocument/2006/customXml" ds:itemID="{2A06BEA3-839B-499F-95E6-A6A26C0DF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80233E8</Template>
  <TotalTime>0</TotalTime>
  <Pages>2</Pages>
  <Words>572</Words>
  <Characters>3264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Reader-Moore</dc:creator>
  <cp:keywords/>
  <dc:description/>
  <cp:lastModifiedBy>Felicity Harris</cp:lastModifiedBy>
  <cp:revision>2</cp:revision>
  <dcterms:created xsi:type="dcterms:W3CDTF">2018-01-11T09:25:00Z</dcterms:created>
  <dcterms:modified xsi:type="dcterms:W3CDTF">2018-01-11T09:25:00Z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0x0101008DA9C263A145F94F90E883C16E015D8800977BCA734186934D85ADF2C1BBEB17E5</vt:lpwstr>
  </property>
  <property fmtid="{D5CDD505-2E9C-101B-9397-08002B2CF9AE}" pid="3" name="Order">
    <vt:r8>100</vt:r8>
  </property>
</Properties>
</file>